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EE2C" w14:textId="77777777" w:rsidR="001A0891" w:rsidRDefault="001A0891" w:rsidP="00FE2B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E2BC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E2BC8" w:rsidRPr="00FE2BC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2BC8">
        <w:rPr>
          <w:rFonts w:ascii="Traditional Arabic" w:hAnsi="Traditional Arabic" w:cs="Traditional Arabic"/>
          <w:sz w:val="36"/>
          <w:szCs w:val="36"/>
          <w:rtl/>
        </w:rPr>
        <w:t>الافتراء والبهتان</w:t>
      </w:r>
    </w:p>
    <w:p w14:paraId="0D88D0AD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54BA2349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الافتراء والبهتان</w:t>
      </w:r>
    </w:p>
    <w:p w14:paraId="03E88855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</w:t>
      </w:r>
      <w:r w:rsidR="00FE2BC8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0AC2CC12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والذين يؤذون المؤمنين والمؤمنات بغير ما اكتسبوا فقد احتملوا بهتانا وإثما مبينا</w:t>
      </w:r>
    </w:p>
    <w:p w14:paraId="6E1B81F0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الأحزاب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58 )</w:t>
      </w:r>
      <w:proofErr w:type="gramEnd"/>
    </w:p>
    <w:p w14:paraId="3054C541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FE2BC8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3F202C33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ومن قال في مؤمن ما ليس فيه أسكنه الله ردغة الخبال حتى يخرج مما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</w:t>
      </w:r>
      <w:r w:rsidR="00FE2BC8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proofErr w:type="gramEnd"/>
    </w:p>
    <w:p w14:paraId="504C7558" w14:textId="77777777" w:rsidR="006958C8" w:rsidRDefault="001A0891" w:rsidP="00FE2B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05363D55" w14:textId="77777777" w:rsidR="005464A6" w:rsidRDefault="005464A6" w:rsidP="00FE2B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117E698B" w14:textId="77777777" w:rsidR="005464A6" w:rsidRDefault="005464A6" w:rsidP="005464A6">
      <w:pPr>
        <w:pStyle w:val="Heading3"/>
        <w:bidi w:val="0"/>
      </w:pPr>
      <w:r>
        <w:rPr>
          <w:rFonts w:cs="Vrinda"/>
          <w:cs/>
          <w:lang w:bidi="bn-IN"/>
        </w:rPr>
        <w:t>উত্তম আখলাক সিরিজ: অপবাদ ও মিথ্যা রটনা (</w:t>
      </w:r>
      <w:r>
        <w:rPr>
          <w:rtl/>
        </w:rPr>
        <w:t>الافتراء والبهتان</w:t>
      </w:r>
      <w:r>
        <w:rPr>
          <w:rFonts w:cs="Vrinda"/>
          <w:cs/>
          <w:lang w:bidi="bn-IN"/>
        </w:rPr>
        <w:t>)</w:t>
      </w:r>
    </w:p>
    <w:p w14:paraId="39A3B943" w14:textId="77777777" w:rsidR="005464A6" w:rsidRDefault="005464A6" w:rsidP="005464A6">
      <w:pPr>
        <w:pStyle w:val="NormalWeb"/>
      </w:pPr>
      <w:r>
        <w:rPr>
          <w:rFonts w:cs="Vrinda"/>
          <w:cs/>
          <w:lang w:bidi="bn-IN"/>
        </w:rPr>
        <w:t>এটি এমন এক নিন্দনীয় চরিত্র যা থেকে শরীয়ত আমাদের কঠোরভাবে দূরে থাকার নির্দেশ দিয়েছে এবং যা করতে নিষেধ করেছে। তা হলো:</w:t>
      </w:r>
      <w:r>
        <w:t xml:space="preserve"> </w:t>
      </w:r>
      <w:r>
        <w:rPr>
          <w:rFonts w:cs="Vrinda"/>
          <w:b/>
          <w:bCs/>
          <w:cs/>
          <w:lang w:bidi="bn-IN"/>
        </w:rPr>
        <w:t>অপবাদ দেওয়া বা কারো নামে মিথ্যা রটানো।</w:t>
      </w:r>
    </w:p>
    <w:p w14:paraId="590708EB" w14:textId="77777777" w:rsidR="005464A6" w:rsidRDefault="005464A6" w:rsidP="005464A6">
      <w:pPr>
        <w:pStyle w:val="NormalWeb"/>
      </w:pPr>
      <w:r>
        <w:rPr>
          <w:rFonts w:cs="Vrinda"/>
          <w:cs/>
          <w:lang w:bidi="bn-IN"/>
        </w:rPr>
        <w:t>আল্লাহ তাআলা বলেন:</w:t>
      </w:r>
    </w:p>
    <w:p w14:paraId="2AB91B4A" w14:textId="77777777" w:rsidR="005464A6" w:rsidRDefault="005464A6" w:rsidP="005464A6">
      <w:pPr>
        <w:pStyle w:val="NormalWeb"/>
      </w:pPr>
      <w:r>
        <w:rPr>
          <w:b/>
          <w:bCs/>
          <w:rtl/>
        </w:rPr>
        <w:t>﴿وَالَّذِينَ يُؤْذُونَ الْمُؤْمِنِينَ وَالْمُؤْمِنَاتِ بِغَيْرِ مَا اكْتَسَبُوا فَقَدِ احْتَمَلُوا بُهْتَانًا وَإِثْمًا مُّبِينًا﴾</w:t>
      </w:r>
      <w:r>
        <w:rPr>
          <w:rtl/>
        </w:rPr>
        <w:t xml:space="preserve"> </w:t>
      </w:r>
    </w:p>
    <w:p w14:paraId="2FA085B8" w14:textId="5A1EE290" w:rsidR="005464A6" w:rsidRDefault="005464A6" w:rsidP="005464A6">
      <w:pPr>
        <w:pStyle w:val="NormalWeb"/>
      </w:pPr>
      <w:r>
        <w:t>"</w:t>
      </w:r>
      <w:r>
        <w:rPr>
          <w:rFonts w:cs="Vrinda"/>
          <w:cs/>
          <w:lang w:bidi="bn-IN"/>
        </w:rPr>
        <w:t>আর যারা মুমিন পুরুষ ও মুমিন নারীদেরকে তাদের না করা কোনো কাজের জন্য কষ্ট দেয়</w:t>
      </w:r>
      <w:r>
        <w:t xml:space="preserve">, </w:t>
      </w:r>
      <w:r>
        <w:rPr>
          <w:rFonts w:cs="Vrinda"/>
          <w:cs/>
          <w:lang w:bidi="bn-IN"/>
        </w:rPr>
        <w:t>তারা অবশ্যই মিথ্যা অপবাদ এবং প্রকাশ্য পাপের বোঝা বহন করে।"</w:t>
      </w:r>
      <w:r>
        <w:t xml:space="preserve"> (</w:t>
      </w:r>
      <w:r>
        <w:rPr>
          <w:rFonts w:cs="Vrinda"/>
          <w:cs/>
          <w:lang w:bidi="bn-IN"/>
        </w:rPr>
        <w:t>সূরা আল-আহযাব: ৫৮)</w:t>
      </w:r>
    </w:p>
    <w:p w14:paraId="3C36AD80" w14:textId="77777777" w:rsidR="005464A6" w:rsidRDefault="005464A6" w:rsidP="005464A6">
      <w:pPr>
        <w:pStyle w:val="NormalWeb"/>
      </w:pPr>
      <w:r>
        <w:rPr>
          <w:rFonts w:cs="Vrinda"/>
          <w:cs/>
          <w:lang w:bidi="bn-IN"/>
        </w:rPr>
        <w:t xml:space="preserve">রাসূলুল্লাহ </w:t>
      </w:r>
      <w:r>
        <w:rPr>
          <w:rtl/>
        </w:rPr>
        <w:t>ﷺ</w:t>
      </w:r>
      <w:r>
        <w:rPr>
          <w:rFonts w:cs="Vrinda"/>
          <w:cs/>
          <w:lang w:bidi="bn-IN"/>
        </w:rPr>
        <w:t xml:space="preserve"> বলেছেন:</w:t>
      </w:r>
    </w:p>
    <w:p w14:paraId="571C6C45" w14:textId="77777777" w:rsidR="005464A6" w:rsidRDefault="005464A6" w:rsidP="005464A6">
      <w:pPr>
        <w:pStyle w:val="NormalWeb"/>
      </w:pPr>
      <w:r>
        <w:rPr>
          <w:b/>
          <w:bCs/>
        </w:rPr>
        <w:t>«</w:t>
      </w:r>
      <w:r>
        <w:rPr>
          <w:b/>
          <w:bCs/>
          <w:rtl/>
        </w:rPr>
        <w:t>وَمَنْ قَالَ فِي مُؤْمِنٍ مَا لَيْسَ فِيهِ أَسْكَنَهُ اللَّهُ رَدْغَةَ الْخَبَالِ حَتَّى يَخْرُجَ مِمَّا قَالَ</w:t>
      </w:r>
      <w:r>
        <w:rPr>
          <w:b/>
          <w:bCs/>
        </w:rPr>
        <w:t>»</w:t>
      </w:r>
      <w:r>
        <w:t xml:space="preserve"> </w:t>
      </w:r>
    </w:p>
    <w:p w14:paraId="6C0155E4" w14:textId="4132C422" w:rsidR="005464A6" w:rsidRDefault="005464A6" w:rsidP="005464A6">
      <w:pPr>
        <w:pStyle w:val="NormalWeb"/>
      </w:pPr>
      <w:r>
        <w:t>"</w:t>
      </w:r>
      <w:r>
        <w:rPr>
          <w:rFonts w:cs="Vrinda"/>
          <w:cs/>
          <w:lang w:bidi="bn-IN"/>
        </w:rPr>
        <w:t>আর যে ব্যক্তি কোনো মুমিন সম্পর্কে এমন কথা বলল যা তার মধ্যে নেই (মিথ্যা অপবাদ দিল)</w:t>
      </w:r>
      <w:r>
        <w:t xml:space="preserve">, </w:t>
      </w:r>
      <w:r>
        <w:rPr>
          <w:rFonts w:cs="Vrinda"/>
          <w:cs/>
          <w:lang w:bidi="bn-IN"/>
        </w:rPr>
        <w:t xml:space="preserve">আল্লাহ তাকে </w:t>
      </w:r>
      <w:r>
        <w:t>'</w:t>
      </w:r>
      <w:r>
        <w:rPr>
          <w:rFonts w:cs="Vrinda"/>
          <w:cs/>
          <w:lang w:bidi="bn-IN"/>
        </w:rPr>
        <w:t>রাদগাতুল খাবাল</w:t>
      </w:r>
      <w:r>
        <w:t>'-</w:t>
      </w:r>
      <w:r>
        <w:rPr>
          <w:rFonts w:cs="Vrinda"/>
          <w:cs/>
          <w:lang w:bidi="bn-IN"/>
        </w:rPr>
        <w:t>এ (জাহান্নামীদের রক্ত ও পুঁজের পঙ্কিল স্থানে) বসবাস করাবেন</w:t>
      </w:r>
      <w:r>
        <w:t xml:space="preserve">, </w:t>
      </w:r>
      <w:r>
        <w:rPr>
          <w:rFonts w:cs="Vrinda"/>
          <w:cs/>
          <w:lang w:bidi="bn-IN"/>
        </w:rPr>
        <w:t>যতক্ষণ না সে তার কৃতকর্ম থেকে (তওবা করে বা দায়মুক্ত হয়ে) বের হয়ে আসে।"</w:t>
      </w:r>
      <w:r>
        <w:t xml:space="preserve"> (</w:t>
      </w:r>
      <w:r>
        <w:rPr>
          <w:rFonts w:cs="Vrinda"/>
          <w:cs/>
          <w:lang w:bidi="bn-IN"/>
        </w:rPr>
        <w:t>সুনানে আবু দাউদ</w:t>
      </w:r>
      <w:r>
        <w:t xml:space="preserve">, </w:t>
      </w:r>
      <w:r>
        <w:rPr>
          <w:rFonts w:cs="Vrinda"/>
          <w:cs/>
          <w:lang w:bidi="bn-IN"/>
        </w:rPr>
        <w:t>আলবানী একে সহীহ বলেছেন)</w:t>
      </w:r>
    </w:p>
    <w:p w14:paraId="619F5252" w14:textId="77777777" w:rsidR="005464A6" w:rsidRPr="00C557E2" w:rsidRDefault="005464A6" w:rsidP="00FE2B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5464A6" w:rsidRPr="00C557E2" w:rsidSect="00DB13E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A0891"/>
    <w:rsid w:val="001E3356"/>
    <w:rsid w:val="0021606E"/>
    <w:rsid w:val="00217614"/>
    <w:rsid w:val="002F4B31"/>
    <w:rsid w:val="003D1E22"/>
    <w:rsid w:val="004160DB"/>
    <w:rsid w:val="00461092"/>
    <w:rsid w:val="00484FC1"/>
    <w:rsid w:val="004C1634"/>
    <w:rsid w:val="00510CC0"/>
    <w:rsid w:val="005464A6"/>
    <w:rsid w:val="0056091A"/>
    <w:rsid w:val="0056480C"/>
    <w:rsid w:val="0057147F"/>
    <w:rsid w:val="00575E17"/>
    <w:rsid w:val="005B742A"/>
    <w:rsid w:val="005F5F58"/>
    <w:rsid w:val="00676301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EC7772"/>
    <w:rsid w:val="00F63872"/>
    <w:rsid w:val="00F6540F"/>
    <w:rsid w:val="00F73B0A"/>
    <w:rsid w:val="00FA65FB"/>
    <w:rsid w:val="00FB556F"/>
    <w:rsid w:val="00FD01A6"/>
    <w:rsid w:val="00FD36FD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EC5002"/>
  <w15:docId w15:val="{7C98E37B-F1C8-403B-B4CA-C48CD530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64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461092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461092"/>
  </w:style>
  <w:style w:type="character" w:customStyle="1" w:styleId="Heading5Char">
    <w:name w:val="Heading 5 Char"/>
    <w:basedOn w:val="DefaultParagraphFont"/>
    <w:link w:val="Heading5"/>
    <w:uiPriority w:val="9"/>
    <w:rsid w:val="00461092"/>
    <w:rPr>
      <w:b/>
      <w:bCs/>
    </w:rPr>
  </w:style>
  <w:style w:type="character" w:customStyle="1" w:styleId="edit-title">
    <w:name w:val="edit-title"/>
    <w:basedOn w:val="DefaultParagraphFont"/>
    <w:rsid w:val="00461092"/>
  </w:style>
  <w:style w:type="character" w:customStyle="1" w:styleId="search-keys">
    <w:name w:val="search-keys"/>
    <w:basedOn w:val="DefaultParagraphFont"/>
    <w:rsid w:val="00461092"/>
  </w:style>
  <w:style w:type="character" w:customStyle="1" w:styleId="Heading3Char">
    <w:name w:val="Heading 3 Char"/>
    <w:basedOn w:val="DefaultParagraphFont"/>
    <w:link w:val="Heading3"/>
    <w:semiHidden/>
    <w:rsid w:val="005464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64A6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0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2015-02-05T20:26:00Z</dcterms:created>
  <dcterms:modified xsi:type="dcterms:W3CDTF">2026-05-15T05:02:00Z</dcterms:modified>
</cp:coreProperties>
</file>