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67B0" w14:textId="77777777" w:rsidR="00665ABD" w:rsidRPr="00665ABD" w:rsidRDefault="00665ABD" w:rsidP="00665AB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665ABD">
        <w:rPr>
          <w:rFonts w:ascii="Nirmala UI" w:hAnsi="Nirmala UI" w:cs="Nirmala UI" w:hint="cs"/>
          <w:sz w:val="36"/>
          <w:szCs w:val="36"/>
          <w:cs/>
          <w:lang w:bidi="bn-IN"/>
        </w:rPr>
        <w:t>চরিত্র</w:t>
      </w:r>
      <w:r w:rsidRPr="00665ABD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665ABD">
        <w:rPr>
          <w:rFonts w:ascii="Nirmala UI" w:hAnsi="Nirmala UI" w:cs="Nirmala UI" w:hint="cs"/>
          <w:sz w:val="36"/>
          <w:szCs w:val="36"/>
          <w:cs/>
          <w:lang w:bidi="bn-IN"/>
        </w:rPr>
        <w:t>গঠন</w:t>
      </w:r>
      <w:r w:rsidRPr="00665ABD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665ABD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665AB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665ABD">
        <w:rPr>
          <w:rFonts w:ascii="Nirmala UI" w:hAnsi="Nirmala UI" w:cs="Nirmala UI" w:hint="cs"/>
          <w:sz w:val="36"/>
          <w:szCs w:val="36"/>
          <w:cs/>
          <w:lang w:bidi="bn-IN"/>
        </w:rPr>
        <w:t>ক্রোধ</w:t>
      </w:r>
    </w:p>
    <w:p w14:paraId="622C9495" w14:textId="77777777" w:rsidR="0063748B" w:rsidRDefault="0063748B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B48A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B48AD" w:rsidRPr="00DB48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48AD">
        <w:rPr>
          <w:rFonts w:ascii="Traditional Arabic" w:hAnsi="Traditional Arabic" w:cs="Traditional Arabic"/>
          <w:sz w:val="36"/>
          <w:szCs w:val="36"/>
          <w:rtl/>
        </w:rPr>
        <w:t>الغضب</w:t>
      </w:r>
    </w:p>
    <w:p w14:paraId="634D0A8B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1D9A5E59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الغضب</w:t>
      </w:r>
    </w:p>
    <w:p w14:paraId="46224CBB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DB48AD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CE677F4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يجتنبون كبائر الإثم والفواحش وإذا ما غضبوا هم يغفرون</w:t>
      </w:r>
    </w:p>
    <w:p w14:paraId="20949333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37 )</w:t>
      </w:r>
    </w:p>
    <w:p w14:paraId="7EDFD0E8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14:paraId="6B5E5C20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رجلا قال للنبي صلى الله عليه وسلم : أوصني ، قال : لا تغ</w:t>
      </w:r>
      <w:r w:rsidR="00DB48AD">
        <w:rPr>
          <w:rFonts w:ascii="Traditional Arabic" w:hAnsi="Traditional Arabic" w:cs="Traditional Arabic"/>
          <w:sz w:val="36"/>
          <w:szCs w:val="36"/>
          <w:rtl/>
        </w:rPr>
        <w:t>ضب . فردد مرارا ، قال لا تغضب</w:t>
      </w:r>
    </w:p>
    <w:p w14:paraId="1E011D9B" w14:textId="77777777" w:rsidR="006958C8" w:rsidRDefault="0063748B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48954D38" w14:textId="318C38BF" w:rsidR="00673540" w:rsidRPr="00673540" w:rsidRDefault="00673540" w:rsidP="00673540">
      <w:pPr>
        <w:pStyle w:val="Heading3"/>
        <w:bidi w:val="0"/>
        <w:rPr>
          <w:rFonts w:asciiTheme="majorBidi" w:hAnsiTheme="majorBidi"/>
          <w:sz w:val="36"/>
          <w:szCs w:val="36"/>
        </w:rPr>
      </w:pPr>
      <w:r w:rsidRPr="00673540">
        <w:rPr>
          <w:rFonts w:ascii="Nirmala UI" w:hAnsi="Nirmala UI" w:cs="Nirmala UI"/>
          <w:sz w:val="36"/>
          <w:szCs w:val="36"/>
          <w:lang w:bidi="bn-IN"/>
        </w:rPr>
        <w:t>চরিত্র</w:t>
      </w:r>
      <w:r w:rsidRPr="00673540">
        <w:rPr>
          <w:rFonts w:asciiTheme="majorBidi" w:hAnsiTheme="majorBidi"/>
          <w:sz w:val="36"/>
          <w:szCs w:val="36"/>
          <w:lang w:bidi="bn-IN"/>
        </w:rPr>
        <w:t xml:space="preserve"> </w:t>
      </w:r>
      <w:r w:rsidRPr="00673540">
        <w:rPr>
          <w:rFonts w:ascii="Nirmala UI" w:hAnsi="Nirmala UI" w:cs="Nirmala UI"/>
          <w:sz w:val="36"/>
          <w:szCs w:val="36"/>
          <w:lang w:bidi="bn-IN"/>
        </w:rPr>
        <w:t>গঠন</w:t>
      </w:r>
      <w:r w:rsidRPr="00673540">
        <w:rPr>
          <w:rFonts w:asciiTheme="majorBidi" w:hAnsiTheme="majorBidi"/>
          <w:sz w:val="36"/>
          <w:szCs w:val="36"/>
          <w:lang w:bidi="bn-IN"/>
        </w:rPr>
        <w:t xml:space="preserve"> </w:t>
      </w:r>
      <w:r w:rsidRPr="00673540">
        <w:rPr>
          <w:rFonts w:ascii="Nirmala UI" w:hAnsi="Nirmala UI" w:cs="Nirmala UI"/>
          <w:sz w:val="36"/>
          <w:szCs w:val="36"/>
          <w:lang w:bidi="bn-IN"/>
        </w:rPr>
        <w:t>সিরিজ</w:t>
      </w:r>
      <w:r w:rsidRPr="00673540">
        <w:rPr>
          <w:rFonts w:asciiTheme="majorBidi" w:hAnsiTheme="majorBidi"/>
          <w:sz w:val="36"/>
          <w:szCs w:val="36"/>
          <w:cs/>
          <w:lang w:bidi="bn-IN"/>
        </w:rPr>
        <w:t xml:space="preserve">: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ক্রোধ</w:t>
      </w:r>
    </w:p>
    <w:p w14:paraId="22C03BE8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এটি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এমন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একটি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নিন্দনীয়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স্বভাব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</w:rPr>
        <w:t xml:space="preserve">,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যা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মানুষকে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বহু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গুনাহ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ও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অনিষ্টের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দিকে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ঠেলে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দেয়।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ইসলামী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শরীয়ত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ক্রোধ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নিয়ন্ত্রণের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প্রতি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উৎসাহ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দিয়েছে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এবং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এর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ক্ষতিকর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পরিণতি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থেকে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সতর্ক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</w:t>
      </w: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করেছে।</w:t>
      </w:r>
    </w:p>
    <w:p w14:paraId="43C6EF99" w14:textId="4BA1DDCE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Style w:val="Strong"/>
          <w:rFonts w:ascii="Nirmala UI" w:hAnsi="Nirmala UI" w:cs="Nirmala UI" w:hint="cs"/>
          <w:b w:val="0"/>
          <w:bCs w:val="0"/>
          <w:sz w:val="36"/>
          <w:szCs w:val="36"/>
          <w:cs/>
          <w:lang w:bidi="bn-IN"/>
        </w:rPr>
        <w:t>ক্রোধ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 xml:space="preserve"> (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rtl/>
        </w:rPr>
        <w:t>الغضب</w:t>
      </w: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cs/>
          <w:lang w:bidi="bn-IN"/>
        </w:rPr>
        <w:t>)</w:t>
      </w:r>
    </w:p>
    <w:p w14:paraId="41E2A2E3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আল্লাহ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তা</w:t>
      </w:r>
      <w:r w:rsidRPr="00673540">
        <w:rPr>
          <w:rFonts w:hint="cs"/>
          <w:sz w:val="36"/>
          <w:szCs w:val="36"/>
          <w:cs/>
          <w:lang w:bidi="bn-IN"/>
        </w:rPr>
        <w:t>‘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আলা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বলেন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>:</w:t>
      </w:r>
    </w:p>
    <w:p w14:paraId="2E8FC44B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rtl/>
        </w:rPr>
        <w:t>﴿وَالَّذِينَ يَجْتَنِبُونَ كَبَائِرَ الْإِثْمِ وَالْفَوَاحِشَ وَإِذَا مَا غَضِبُوا هُمْ يَغْفِرُونَ﴾</w:t>
      </w:r>
    </w:p>
    <w:p w14:paraId="5C6A4550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Fonts w:asciiTheme="majorBidi" w:hAnsiTheme="majorBidi" w:cstheme="majorBidi"/>
          <w:sz w:val="36"/>
          <w:szCs w:val="36"/>
        </w:rPr>
        <w:t>“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আর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যারা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বড়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বড়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গুনাহ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ও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অশ্লীল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কাজ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থেকে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বেঁচে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থাকে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এবং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যখন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তারা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ক্রোধান্বিত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হয়</w:t>
      </w:r>
      <w:r w:rsidRPr="00673540">
        <w:rPr>
          <w:rFonts w:asciiTheme="majorBidi" w:hAnsiTheme="majorBidi" w:cstheme="majorBidi"/>
          <w:sz w:val="36"/>
          <w:szCs w:val="36"/>
        </w:rPr>
        <w:t xml:space="preserve">,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তখন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ক্ষমা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করে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দেয়।</w:t>
      </w:r>
      <w:r w:rsidRPr="00673540">
        <w:rPr>
          <w:rFonts w:hint="cs"/>
          <w:sz w:val="36"/>
          <w:szCs w:val="36"/>
          <w:cs/>
          <w:lang w:bidi="bn-IN"/>
        </w:rPr>
        <w:t>”</w:t>
      </w:r>
    </w:p>
    <w:p w14:paraId="73F2069F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Fonts w:asciiTheme="majorBidi" w:hAnsiTheme="majorBidi" w:cstheme="majorBidi"/>
          <w:sz w:val="36"/>
          <w:szCs w:val="36"/>
        </w:rPr>
        <w:t>— (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সূরা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আশ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>-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শূরা</w:t>
      </w:r>
      <w:r w:rsidRPr="00673540">
        <w:rPr>
          <w:rFonts w:asciiTheme="majorBidi" w:hAnsiTheme="majorBidi" w:cstheme="majorBidi"/>
          <w:sz w:val="36"/>
          <w:szCs w:val="36"/>
        </w:rPr>
        <w:t xml:space="preserve">,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৪২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>: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৩৭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>)</w:t>
      </w:r>
    </w:p>
    <w:p w14:paraId="26F4E591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আবূ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হুরাইরা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(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রাদিয়াল্লাহু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আনহু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)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থেকে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বর্ণিত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>:</w:t>
      </w:r>
    </w:p>
    <w:p w14:paraId="1C17C36B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Style w:val="Strong"/>
          <w:rFonts w:asciiTheme="majorBidi" w:hAnsiTheme="majorBidi" w:cstheme="majorBidi"/>
          <w:b w:val="0"/>
          <w:bCs w:val="0"/>
          <w:sz w:val="36"/>
          <w:szCs w:val="36"/>
          <w:rtl/>
        </w:rPr>
        <w:t>أَنَّ رَجُلًا قَالَ لِلنَّبِيِّ ﷺ: أَوْصِنِي، قَالَ: لَا تَغْضَبْ. فَرَدَّدَ مِرَارًا، قَالَ: لَا تَغْضَبْ</w:t>
      </w:r>
    </w:p>
    <w:p w14:paraId="56B0AE3F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Fonts w:asciiTheme="majorBidi" w:hAnsiTheme="majorBidi" w:cstheme="majorBidi"/>
          <w:sz w:val="36"/>
          <w:szCs w:val="36"/>
        </w:rPr>
        <w:t>“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এক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ব্যক্তি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নবী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Theme="majorBidi" w:hAnsiTheme="majorBidi" w:cstheme="majorBidi"/>
          <w:sz w:val="36"/>
          <w:szCs w:val="36"/>
          <w:rtl/>
        </w:rPr>
        <w:t>ﷺ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>-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বলল</w:t>
      </w:r>
      <w:r w:rsidRPr="00673540">
        <w:rPr>
          <w:rFonts w:asciiTheme="majorBidi" w:hAnsiTheme="majorBidi" w:cstheme="majorBidi"/>
          <w:sz w:val="36"/>
          <w:szCs w:val="36"/>
        </w:rPr>
        <w:t>, ‘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আমাকে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উপদেশ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দিন।</w:t>
      </w:r>
      <w:r w:rsidRPr="00673540">
        <w:rPr>
          <w:rFonts w:hint="cs"/>
          <w:sz w:val="36"/>
          <w:szCs w:val="36"/>
          <w:cs/>
          <w:lang w:bidi="bn-IN"/>
        </w:rPr>
        <w:t>’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তিনি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বললেন</w:t>
      </w:r>
      <w:r w:rsidRPr="00673540">
        <w:rPr>
          <w:rFonts w:asciiTheme="majorBidi" w:hAnsiTheme="majorBidi" w:cstheme="majorBidi"/>
          <w:sz w:val="36"/>
          <w:szCs w:val="36"/>
        </w:rPr>
        <w:t>, ‘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রাগ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করো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না।</w:t>
      </w:r>
      <w:r w:rsidRPr="00673540">
        <w:rPr>
          <w:rFonts w:hint="cs"/>
          <w:sz w:val="36"/>
          <w:szCs w:val="36"/>
          <w:cs/>
          <w:lang w:bidi="bn-IN"/>
        </w:rPr>
        <w:t>’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লোকটি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বারবার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একই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অনুরোধ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করলে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তিনি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প্রতিবারই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বললেন</w:t>
      </w:r>
      <w:r w:rsidRPr="00673540">
        <w:rPr>
          <w:rFonts w:asciiTheme="majorBidi" w:hAnsiTheme="majorBidi" w:cstheme="majorBidi"/>
          <w:sz w:val="36"/>
          <w:szCs w:val="36"/>
        </w:rPr>
        <w:t>, ‘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রাগ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করো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না।</w:t>
      </w:r>
      <w:r w:rsidRPr="00673540">
        <w:rPr>
          <w:rFonts w:hint="cs"/>
          <w:sz w:val="36"/>
          <w:szCs w:val="36"/>
          <w:cs/>
          <w:lang w:bidi="bn-IN"/>
        </w:rPr>
        <w:t>’”</w:t>
      </w:r>
    </w:p>
    <w:p w14:paraId="53198093" w14:textId="77777777" w:rsidR="00673540" w:rsidRPr="00673540" w:rsidRDefault="00673540" w:rsidP="00673540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673540">
        <w:rPr>
          <w:rFonts w:asciiTheme="majorBidi" w:hAnsiTheme="majorBidi" w:cstheme="majorBidi"/>
          <w:sz w:val="36"/>
          <w:szCs w:val="36"/>
        </w:rPr>
        <w:t xml:space="preserve">—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সহীহ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আল</w:t>
      </w:r>
      <w:r w:rsidRPr="00673540">
        <w:rPr>
          <w:rFonts w:asciiTheme="majorBidi" w:hAnsiTheme="majorBidi" w:cstheme="majorBidi"/>
          <w:sz w:val="36"/>
          <w:szCs w:val="36"/>
          <w:cs/>
          <w:lang w:bidi="bn-IN"/>
        </w:rPr>
        <w:t>-</w:t>
      </w:r>
      <w:r w:rsidRPr="00673540">
        <w:rPr>
          <w:rFonts w:ascii="Nirmala UI" w:hAnsi="Nirmala UI" w:cs="Nirmala UI" w:hint="cs"/>
          <w:sz w:val="36"/>
          <w:szCs w:val="36"/>
          <w:cs/>
          <w:lang w:bidi="bn-IN"/>
        </w:rPr>
        <w:t>বুখারী</w:t>
      </w:r>
    </w:p>
    <w:p w14:paraId="72343A64" w14:textId="77777777" w:rsidR="00673540" w:rsidRPr="00DB48AD" w:rsidRDefault="00673540" w:rsidP="00673540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673540" w:rsidRPr="00DB48AD" w:rsidSect="00E27F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3748B"/>
    <w:rsid w:val="00665ABD"/>
    <w:rsid w:val="00673540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9E47EE"/>
    <w:rsid w:val="00A30F25"/>
    <w:rsid w:val="00A3124F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B48AD"/>
    <w:rsid w:val="00E11D4C"/>
    <w:rsid w:val="00E14D4E"/>
    <w:rsid w:val="00E263CB"/>
    <w:rsid w:val="00E53CA6"/>
    <w:rsid w:val="00E83FDB"/>
    <w:rsid w:val="00EC7772"/>
    <w:rsid w:val="00EE3DF8"/>
    <w:rsid w:val="00F63872"/>
    <w:rsid w:val="00F678F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EB0077"/>
  <w15:docId w15:val="{6D5EF91D-9217-4865-B80F-FA24177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9E47E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E47EE"/>
  </w:style>
  <w:style w:type="character" w:customStyle="1" w:styleId="Heading5Char">
    <w:name w:val="Heading 5 Char"/>
    <w:basedOn w:val="DefaultParagraphFont"/>
    <w:link w:val="Heading5"/>
    <w:uiPriority w:val="9"/>
    <w:rsid w:val="009E47EE"/>
    <w:rPr>
      <w:b/>
      <w:bCs/>
    </w:rPr>
  </w:style>
  <w:style w:type="character" w:customStyle="1" w:styleId="edit-title">
    <w:name w:val="edit-title"/>
    <w:basedOn w:val="DefaultParagraphFont"/>
    <w:rsid w:val="009E47EE"/>
  </w:style>
  <w:style w:type="character" w:customStyle="1" w:styleId="search-keys">
    <w:name w:val="search-keys"/>
    <w:basedOn w:val="DefaultParagraphFont"/>
    <w:rsid w:val="009E47EE"/>
  </w:style>
  <w:style w:type="character" w:customStyle="1" w:styleId="Heading3Char">
    <w:name w:val="Heading 3 Char"/>
    <w:basedOn w:val="DefaultParagraphFont"/>
    <w:link w:val="Heading3"/>
    <w:semiHidden/>
    <w:rsid w:val="006735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3540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3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2015-02-05T20:38:00Z</dcterms:created>
  <dcterms:modified xsi:type="dcterms:W3CDTF">2026-06-17T18:00:00Z</dcterms:modified>
</cp:coreProperties>
</file>