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12AB" w14:textId="39FCD792" w:rsidR="003012C6" w:rsidRPr="003012C6" w:rsidRDefault="003012C6" w:rsidP="0030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প্রশ্ন: আল্লাহ কেন রাসূল পাঠিয়েছেন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>?</w:t>
      </w:r>
    </w:p>
    <w:p w14:paraId="515B827C" w14:textId="0AD4871D" w:rsidR="00AD658D" w:rsidRDefault="00AD658D" w:rsidP="003012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12DE">
        <w:rPr>
          <w:rFonts w:ascii="Traditional Arabic" w:cs="Traditional Arabic" w:hint="cs"/>
          <w:sz w:val="36"/>
          <w:szCs w:val="36"/>
          <w:rtl/>
        </w:rPr>
        <w:t xml:space="preserve"> - لماذا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أرسل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الله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الرسل؟</w:t>
      </w:r>
    </w:p>
    <w:p w14:paraId="3EA9A42A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0D0BC64A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7C2AEFF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</w:p>
    <w:p w14:paraId="22C02343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الطاغوت</w:t>
      </w:r>
    </w:p>
    <w:p w14:paraId="401584C7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 w:rsidR="00BD12DE">
        <w:rPr>
          <w:rFonts w:ascii="Traditional Arabic" w:cs="Traditional Arabic"/>
          <w:sz w:val="36"/>
          <w:szCs w:val="36"/>
          <w:rtl/>
        </w:rPr>
        <w:t xml:space="preserve"> : 36]</w:t>
      </w:r>
    </w:p>
    <w:p w14:paraId="14938C0E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B70ACAE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</w:p>
    <w:p w14:paraId="2C9D86DF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324BF600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7292170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مختلفة</w:t>
      </w:r>
    </w:p>
    <w:p w14:paraId="6FF48B71" w14:textId="77777777" w:rsidR="009D7DE3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</w:p>
    <w:p w14:paraId="13967261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প্রশ্নোত্তরে আকীদাহ:</w:t>
      </w:r>
    </w:p>
    <w:p w14:paraId="0DAE9E53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প্রশ্ন: আল্লাহ কেন রাসূল পাঠিয়েছেন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>?</w:t>
      </w:r>
    </w:p>
    <w:p w14:paraId="7EFC9AA2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উত্তর: শুরু মাত্র এক আল্লাহর ইবাদতের প্রতি আহ্বান করার জন্য এবং তাঁর সাথে শিরক করা থেকে সতর্ক করার জন্য।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 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br/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br/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পবিত্র কুরআন থেকে প্রমাণ</w:t>
      </w:r>
    </w:p>
    <w:p w14:paraId="3BC539CE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মহান আল্লাহ বলেছেন:</w:t>
      </w:r>
    </w:p>
    <w:p w14:paraId="18475E8B" w14:textId="77777777" w:rsidR="00F705B8" w:rsidRPr="00F705B8" w:rsidRDefault="00F705B8" w:rsidP="00F705B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وَ لَقَدۡ بَعَثۡنَا فِیۡ كُلِّ اُمَّۃٍ رَّسُوۡلًا اَنِ اعۡبُدُوا اللّٰهَ وَ اجۡتَنِبُوا الطَّاغُوۡتَ ۚ</w:t>
      </w:r>
    </w:p>
    <w:p w14:paraId="0502B1A6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lastRenderedPageBreak/>
        <w:t>প্রত্যেক জাতির কাছে আমি রসূল পাঠিয়েছি (এ সংবাদ দিয়ে) যে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আল্লাহর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 ‘</w:t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ইবাদাত কর আর তাগুতকে বর্জন কর।</w:t>
      </w:r>
    </w:p>
    <w:p w14:paraId="5365D4CB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>[</w:t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 xml:space="preserve">আন-নাহল: 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>36]</w:t>
      </w:r>
    </w:p>
    <w:p w14:paraId="04A13F06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8FB8366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সুন্নাহ থেকে প্রমাণ</w:t>
      </w:r>
    </w:p>
    <w:p w14:paraId="23ECBF11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রসূলুল্লাহ সাল্লাল্লাহু আলাইহি ওয়াসাল্লাম বলেছেন:</w:t>
      </w:r>
    </w:p>
    <w:p w14:paraId="4C6AAEF0" w14:textId="77777777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নবীগণ বৈমাত্রেয় ভাই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; </w:t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তাদের মাতা ভিন্ন কিন্তু তাদের দ্বীন এক</w:t>
      </w:r>
    </w:p>
    <w:p w14:paraId="23DD421E" w14:textId="33EC68F6" w:rsidR="00F705B8" w:rsidRPr="00F705B8" w:rsidRDefault="00F705B8" w:rsidP="0032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>(</w:t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মুত্তাফাকুন আলাইহ)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br/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বৈমাত্রেয় ভাই হল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যাদের বিভিন্ন ভিন্ন মা কিন্তু একই পিতা একজন।</w:t>
      </w:r>
      <w:r w:rsidRPr="00F705B8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14:paraId="7A3E428D" w14:textId="1F065D94" w:rsidR="00F705B8" w:rsidRPr="00F705B8" w:rsidRDefault="00F705B8" w:rsidP="00F7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705B8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তাঁদের দ্বীন একটাই: অর্থাৎ সকল রাসূল তাওহীদের দিকে আহ্বান জানিয়েছেন।</w:t>
      </w:r>
    </w:p>
    <w:p w14:paraId="418C0A44" w14:textId="77777777" w:rsidR="00F705B8" w:rsidRPr="00BD12DE" w:rsidRDefault="00F705B8" w:rsidP="00F70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bn-BD"/>
        </w:rPr>
      </w:pPr>
    </w:p>
    <w:sectPr w:rsidR="00F705B8" w:rsidRPr="00BD12DE" w:rsidSect="00EC2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D9"/>
    <w:rsid w:val="003012C6"/>
    <w:rsid w:val="0032608E"/>
    <w:rsid w:val="006F6D46"/>
    <w:rsid w:val="00734A46"/>
    <w:rsid w:val="008F1960"/>
    <w:rsid w:val="009D7DE3"/>
    <w:rsid w:val="00A90A6C"/>
    <w:rsid w:val="00AD658D"/>
    <w:rsid w:val="00B043D9"/>
    <w:rsid w:val="00B330BD"/>
    <w:rsid w:val="00B40886"/>
    <w:rsid w:val="00BD12DE"/>
    <w:rsid w:val="00CC1A8E"/>
    <w:rsid w:val="00D974C8"/>
    <w:rsid w:val="00E5695D"/>
    <w:rsid w:val="00F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70214"/>
  <w15:docId w15:val="{A3DB4E76-F5DF-4DF7-AA8C-D45663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F1960"/>
  </w:style>
  <w:style w:type="character" w:customStyle="1" w:styleId="search-keys">
    <w:name w:val="search-keys"/>
    <w:basedOn w:val="DefaultParagraphFont"/>
    <w:rsid w:val="008F1960"/>
  </w:style>
  <w:style w:type="paragraph" w:styleId="NormalWeb">
    <w:name w:val="Normal (Web)"/>
    <w:basedOn w:val="Normal"/>
    <w:uiPriority w:val="99"/>
    <w:semiHidden/>
    <w:unhideWhenUsed/>
    <w:rsid w:val="00F7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2025-01-09T16:22:00Z</dcterms:created>
  <dcterms:modified xsi:type="dcterms:W3CDTF">2025-01-09T17:17:00Z</dcterms:modified>
</cp:coreProperties>
</file>