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CED8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道德系列</w:t>
      </w:r>
      <w:r w:rsidRPr="00DE3AAC">
        <w:rPr>
          <w:lang w:bidi="ar-EG"/>
        </w:rPr>
        <w:t>——</w:t>
      </w:r>
    </w:p>
    <w:p w14:paraId="7E5E31B1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سلسلة الأخلاق</w:t>
      </w:r>
      <w:r w:rsidRPr="00DE3AAC">
        <w:rPr>
          <w:lang w:bidi="ar-EG"/>
        </w:rPr>
        <w:t xml:space="preserve"> -</w:t>
      </w:r>
    </w:p>
    <w:p w14:paraId="7EA55C0B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العدل</w:t>
      </w:r>
    </w:p>
    <w:p w14:paraId="28C8FEDE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道德系列</w:t>
      </w:r>
      <w:r w:rsidRPr="00DE3AAC">
        <w:rPr>
          <w:lang w:bidi="ar-EG"/>
        </w:rPr>
        <w:t>——</w:t>
      </w:r>
    </w:p>
    <w:p w14:paraId="41E661A4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أخلاق محمودة حث عليها الشرع وأمر بها</w:t>
      </w:r>
    </w:p>
    <w:p w14:paraId="3E3CA5FF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伊斯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兰教法鼓励并要求人们践行值得称赞的道德。</w:t>
      </w:r>
    </w:p>
    <w:p w14:paraId="37B9042D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العدل</w:t>
      </w:r>
    </w:p>
    <w:p w14:paraId="4FE1F256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公正</w:t>
      </w:r>
    </w:p>
    <w:p w14:paraId="2A1AABBA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الدليل من القرآن الكريم</w:t>
      </w:r>
      <w:r w:rsidRPr="00DE3AAC">
        <w:rPr>
          <w:lang w:bidi="ar-EG"/>
        </w:rPr>
        <w:t xml:space="preserve"> -</w:t>
      </w:r>
    </w:p>
    <w:p w14:paraId="5C3ADA48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icrosoft JhengHei" w:eastAsia="Microsoft JhengHei" w:hAnsi="Microsoft JhengHei" w:cs="Microsoft JhengHei" w:hint="eastAsia"/>
          <w:lang w:bidi="ar-EG"/>
        </w:rPr>
        <w:t>证据</w:t>
      </w:r>
      <w:r w:rsidRPr="00DE3AAC">
        <w:rPr>
          <w:lang w:bidi="ar-EG"/>
        </w:rPr>
        <w:t xml:space="preserve"> - </w:t>
      </w:r>
      <w:r w:rsidRPr="00DE3AAC">
        <w:rPr>
          <w:rFonts w:ascii="MS Gothic" w:eastAsia="MS Gothic" w:hAnsi="MS Gothic" w:cs="MS Gothic" w:hint="eastAsia"/>
          <w:lang w:bidi="ar-EG"/>
        </w:rPr>
        <w:t>尊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贵的古兰经</w:t>
      </w:r>
    </w:p>
    <w:p w14:paraId="58D4E295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قال الله تعالى</w:t>
      </w:r>
      <w:r w:rsidRPr="00DE3AAC">
        <w:rPr>
          <w:lang w:bidi="ar-EG"/>
        </w:rPr>
        <w:t>:</w:t>
      </w:r>
    </w:p>
    <w:p w14:paraId="7A055394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清高的安拉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说：</w:t>
      </w:r>
    </w:p>
    <w:p w14:paraId="396452B9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يَا أَيُّهَا الَّذِينَ آمَنُوا كُونُوا قَوَّامِينَ لِلَّهِ شُهَدَاءَ بِالْقِسْطِ وَلَا يَجْرِمَنَّكُمْ شَنَآنُ قَوْمٍ عَلَى أَلَّا تَعْدِلُوا ۚ اعْدِلُوا هُوَ أَقْرَبُ لِلتَّقْوَى</w:t>
      </w:r>
    </w:p>
    <w:p w14:paraId="58C643B8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信道的人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们啊！你们当尽忠报主，当秉公作证，你们绝不要因为怨恨一伙人而不公道，你们当公道，公道是最近于敬畏的。</w:t>
      </w:r>
    </w:p>
    <w:p w14:paraId="4920D2BE" w14:textId="77777777" w:rsidR="00DE3AAC" w:rsidRPr="00DE3AAC" w:rsidRDefault="00DE3AAC" w:rsidP="00DE3AAC">
      <w:pPr>
        <w:rPr>
          <w:lang w:bidi="ar-EG"/>
        </w:rPr>
      </w:pPr>
      <w:r w:rsidRPr="00DE3AAC">
        <w:rPr>
          <w:lang w:bidi="ar-EG"/>
        </w:rPr>
        <w:t>5:8</w:t>
      </w:r>
    </w:p>
    <w:p w14:paraId="0B41A841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الدليل من السنة النبوية</w:t>
      </w:r>
    </w:p>
    <w:p w14:paraId="70E0884C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具体圣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训的证据</w:t>
      </w:r>
    </w:p>
    <w:p w14:paraId="70D9BEC6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قال رسول الله صلى الله عليه وسلم</w:t>
      </w:r>
      <w:r w:rsidRPr="00DE3AAC">
        <w:rPr>
          <w:lang w:bidi="ar-EG"/>
        </w:rPr>
        <w:t>:</w:t>
      </w:r>
    </w:p>
    <w:p w14:paraId="6C7892CF" w14:textId="77777777" w:rsidR="00DE3AAC" w:rsidRPr="00DE3AAC" w:rsidRDefault="00DE3AAC" w:rsidP="00DE3AAC">
      <w:pPr>
        <w:rPr>
          <w:lang w:bidi="ar-EG"/>
        </w:rPr>
      </w:pPr>
      <w:r w:rsidRPr="00DE3AAC">
        <w:rPr>
          <w:rFonts w:ascii="MS Gothic" w:eastAsia="MS Gothic" w:hAnsi="MS Gothic" w:cs="MS Gothic" w:hint="eastAsia"/>
          <w:lang w:bidi="ar-EG"/>
        </w:rPr>
        <w:t>穆圣（愿安拉</w:t>
      </w:r>
      <w:r w:rsidRPr="00DE3AAC">
        <w:rPr>
          <w:rFonts w:ascii="Microsoft JhengHei" w:eastAsia="Microsoft JhengHei" w:hAnsi="Microsoft JhengHei" w:cs="Microsoft JhengHei" w:hint="eastAsia"/>
          <w:lang w:bidi="ar-EG"/>
        </w:rPr>
        <w:t>赐安之！）说：</w:t>
      </w:r>
    </w:p>
    <w:p w14:paraId="68A50A28" w14:textId="77777777" w:rsidR="00DE3AAC" w:rsidRPr="00DE3AAC" w:rsidRDefault="00DE3AAC" w:rsidP="00DE3AAC">
      <w:pPr>
        <w:rPr>
          <w:lang w:bidi="ar-EG"/>
        </w:rPr>
      </w:pPr>
      <w:r w:rsidRPr="00DE3AAC">
        <w:rPr>
          <w:rtl/>
        </w:rPr>
        <w:t>ما من أمير عشرة إلا وهو يؤتى به يوم القيامة مغلولاً، حتى يفكه العدل، أو يوبقه الجور</w:t>
      </w:r>
    </w:p>
    <w:p w14:paraId="7781CBFA" w14:textId="7C8B12D3" w:rsidR="0091098E" w:rsidRPr="00DE3AAC" w:rsidRDefault="0091098E" w:rsidP="00DE3AAC">
      <w:pPr>
        <w:rPr>
          <w:rFonts w:hint="cs"/>
        </w:rPr>
      </w:pPr>
    </w:p>
    <w:sectPr w:rsidR="0091098E" w:rsidRPr="00DE3AAC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1C"/>
    <w:rsid w:val="002A65CF"/>
    <w:rsid w:val="004D38A2"/>
    <w:rsid w:val="007A151C"/>
    <w:rsid w:val="0091098E"/>
    <w:rsid w:val="00DE3AAC"/>
    <w:rsid w:val="00FE2C02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FBC8D"/>
  <w15:chartTrackingRefBased/>
  <w15:docId w15:val="{67D07DCF-05A2-4F83-8025-F6E77713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A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2026-03-06T19:01:00Z</dcterms:created>
  <dcterms:modified xsi:type="dcterms:W3CDTF">2026-03-06T19:01:00Z</dcterms:modified>
</cp:coreProperties>
</file>