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7C9E" w14:textId="77777777" w:rsidR="00CC5D43" w:rsidRDefault="00CC5D43" w:rsidP="00CC5D43">
      <w:pPr>
        <w:autoSpaceDE w:val="0"/>
        <w:autoSpaceDN w:val="0"/>
        <w:adjustRightInd w:val="0"/>
        <w:rPr>
          <w:rFonts w:asciiTheme="majorBidi" w:hAnsiTheme="majorBidi" w:cs="Akhbar MT"/>
          <w:b/>
          <w:bCs/>
          <w:sz w:val="36"/>
          <w:szCs w:val="36"/>
        </w:rPr>
      </w:pPr>
      <w:proofErr w:type="spellStart"/>
      <w:r w:rsidRPr="00CC5D43">
        <w:rPr>
          <w:rFonts w:asciiTheme="majorBidi" w:hAnsiTheme="majorBidi" w:cs="Akhbar MT"/>
          <w:b/>
          <w:bCs/>
          <w:sz w:val="36"/>
          <w:szCs w:val="36"/>
        </w:rPr>
        <w:t>Serye</w:t>
      </w:r>
      <w:proofErr w:type="spellEnd"/>
      <w:r w:rsidRPr="00CC5D43">
        <w:rPr>
          <w:rFonts w:asciiTheme="majorBidi" w:hAnsiTheme="majorBidi" w:cs="Akhbar MT"/>
          <w:b/>
          <w:bCs/>
          <w:sz w:val="36"/>
          <w:szCs w:val="36"/>
        </w:rPr>
        <w:t xml:space="preserve"> ng </w:t>
      </w:r>
      <w:proofErr w:type="spellStart"/>
      <w:r w:rsidRPr="00CC5D43">
        <w:rPr>
          <w:rFonts w:asciiTheme="majorBidi" w:hAnsiTheme="majorBidi" w:cs="Akhbar MT"/>
          <w:b/>
          <w:bCs/>
          <w:sz w:val="36"/>
          <w:szCs w:val="36"/>
        </w:rPr>
        <w:t>Mabubuting</w:t>
      </w:r>
      <w:proofErr w:type="spellEnd"/>
      <w:r w:rsidRPr="00CC5D43">
        <w:rPr>
          <w:rFonts w:asciiTheme="majorBidi" w:hAnsiTheme="majorBidi" w:cs="Akhbar MT"/>
          <w:b/>
          <w:bCs/>
          <w:sz w:val="36"/>
          <w:szCs w:val="36"/>
        </w:rPr>
        <w:t xml:space="preserve"> Asal – </w:t>
      </w:r>
      <w:proofErr w:type="spellStart"/>
      <w:r w:rsidRPr="00CC5D43">
        <w:rPr>
          <w:rFonts w:asciiTheme="majorBidi" w:hAnsiTheme="majorBidi" w:cs="Akhbar MT"/>
          <w:b/>
          <w:bCs/>
          <w:sz w:val="36"/>
          <w:szCs w:val="36"/>
        </w:rPr>
        <w:t>Kagitingan</w:t>
      </w:r>
      <w:proofErr w:type="spellEnd"/>
      <w:r w:rsidRPr="00CC5D43">
        <w:rPr>
          <w:rFonts w:asciiTheme="majorBidi" w:hAnsiTheme="majorBidi" w:cs="Akhbar MT"/>
          <w:b/>
          <w:bCs/>
          <w:sz w:val="36"/>
          <w:szCs w:val="36"/>
        </w:rPr>
        <w:t xml:space="preserve"> (</w:t>
      </w:r>
      <w:proofErr w:type="spellStart"/>
      <w:r w:rsidRPr="00CC5D43">
        <w:rPr>
          <w:rFonts w:asciiTheme="majorBidi" w:hAnsiTheme="majorBidi" w:cs="Akhbar MT"/>
          <w:b/>
          <w:bCs/>
          <w:sz w:val="36"/>
          <w:szCs w:val="36"/>
        </w:rPr>
        <w:t>Shahāmah</w:t>
      </w:r>
      <w:proofErr w:type="spellEnd"/>
      <w:r w:rsidRPr="00CC5D43">
        <w:rPr>
          <w:rFonts w:asciiTheme="majorBidi" w:hAnsiTheme="majorBidi" w:cs="Akhbar MT"/>
          <w:b/>
          <w:bCs/>
          <w:sz w:val="36"/>
          <w:szCs w:val="36"/>
        </w:rPr>
        <w:t xml:space="preserve"> / </w:t>
      </w:r>
      <w:proofErr w:type="spellStart"/>
      <w:r w:rsidRPr="00CC5D43">
        <w:rPr>
          <w:rFonts w:asciiTheme="majorBidi" w:hAnsiTheme="majorBidi" w:cs="Akhbar MT"/>
          <w:b/>
          <w:bCs/>
          <w:sz w:val="36"/>
          <w:szCs w:val="36"/>
        </w:rPr>
        <w:t>Marangal</w:t>
      </w:r>
      <w:proofErr w:type="spellEnd"/>
      <w:r w:rsidRPr="00CC5D43">
        <w:rPr>
          <w:rFonts w:asciiTheme="majorBidi" w:hAnsiTheme="majorBidi" w:cs="Akhbar MT"/>
          <w:b/>
          <w:bCs/>
          <w:sz w:val="36"/>
          <w:szCs w:val="36"/>
        </w:rPr>
        <w:t xml:space="preserve"> </w:t>
      </w:r>
      <w:proofErr w:type="spellStart"/>
      <w:r w:rsidRPr="00CC5D43">
        <w:rPr>
          <w:rFonts w:asciiTheme="majorBidi" w:hAnsiTheme="majorBidi" w:cs="Akhbar MT"/>
          <w:b/>
          <w:bCs/>
          <w:sz w:val="36"/>
          <w:szCs w:val="36"/>
        </w:rPr>
        <w:t>na</w:t>
      </w:r>
      <w:proofErr w:type="spellEnd"/>
      <w:r w:rsidRPr="00CC5D43">
        <w:rPr>
          <w:rFonts w:asciiTheme="majorBidi" w:hAnsiTheme="majorBidi" w:cs="Akhbar MT"/>
          <w:b/>
          <w:bCs/>
          <w:sz w:val="36"/>
          <w:szCs w:val="36"/>
        </w:rPr>
        <w:t xml:space="preserve"> </w:t>
      </w:r>
      <w:proofErr w:type="spellStart"/>
      <w:r w:rsidRPr="00CC5D43">
        <w:rPr>
          <w:rFonts w:asciiTheme="majorBidi" w:hAnsiTheme="majorBidi" w:cs="Akhbar MT"/>
          <w:b/>
          <w:bCs/>
          <w:sz w:val="36"/>
          <w:szCs w:val="36"/>
        </w:rPr>
        <w:t>Pagtulong</w:t>
      </w:r>
      <w:proofErr w:type="spellEnd"/>
      <w:r w:rsidRPr="00CC5D43">
        <w:rPr>
          <w:rFonts w:asciiTheme="majorBidi" w:hAnsiTheme="majorBidi" w:cs="Akhbar MT"/>
          <w:b/>
          <w:bCs/>
          <w:sz w:val="36"/>
          <w:szCs w:val="36"/>
        </w:rPr>
        <w:t>)</w:t>
      </w:r>
    </w:p>
    <w:p w14:paraId="0C0370DB" w14:textId="56BEADEF" w:rsidR="008265DB" w:rsidRPr="00E81FE1" w:rsidRDefault="008265DB" w:rsidP="00CC5D43">
      <w:pPr>
        <w:autoSpaceDE w:val="0"/>
        <w:autoSpaceDN w:val="0"/>
        <w:adjustRightInd w:val="0"/>
        <w:rPr>
          <w:rFonts w:asciiTheme="majorBidi" w:hAnsiTheme="majorBidi" w:cs="Akhbar MT"/>
          <w:sz w:val="36"/>
          <w:szCs w:val="36"/>
          <w:rtl/>
        </w:rPr>
      </w:pPr>
      <w:r w:rsidRPr="00E81FE1">
        <w:rPr>
          <w:rFonts w:asciiTheme="majorBidi" w:hAnsiTheme="majorBidi" w:cs="Akhbar MT"/>
          <w:sz w:val="36"/>
          <w:szCs w:val="36"/>
          <w:rtl/>
        </w:rPr>
        <w:t>سلسلة الأخلاق - الشهامة</w:t>
      </w:r>
    </w:p>
    <w:p w14:paraId="7B0D2898" w14:textId="77777777" w:rsidR="008265DB" w:rsidRPr="00E81FE1" w:rsidRDefault="008265DB" w:rsidP="008265DB">
      <w:pPr>
        <w:autoSpaceDE w:val="0"/>
        <w:autoSpaceDN w:val="0"/>
        <w:adjustRightInd w:val="0"/>
        <w:rPr>
          <w:rFonts w:asciiTheme="majorBidi" w:hAnsiTheme="majorBidi" w:cs="Akhbar MT"/>
          <w:sz w:val="36"/>
          <w:szCs w:val="36"/>
          <w:rtl/>
        </w:rPr>
      </w:pPr>
      <w:r w:rsidRPr="00E81FE1">
        <w:rPr>
          <w:rFonts w:asciiTheme="majorBidi" w:hAnsiTheme="majorBidi" w:cs="Akhbar MT"/>
          <w:sz w:val="36"/>
          <w:szCs w:val="36"/>
          <w:rtl/>
        </w:rPr>
        <w:t>أخلاق محمودة حث عليها الشرع وأمر بها</w:t>
      </w:r>
    </w:p>
    <w:p w14:paraId="42DB4169" w14:textId="77777777" w:rsidR="008265DB" w:rsidRPr="00E81FE1" w:rsidRDefault="008265DB" w:rsidP="008265DB">
      <w:pPr>
        <w:autoSpaceDE w:val="0"/>
        <w:autoSpaceDN w:val="0"/>
        <w:adjustRightInd w:val="0"/>
        <w:rPr>
          <w:rFonts w:asciiTheme="majorBidi" w:hAnsiTheme="majorBidi" w:cs="Akhbar MT"/>
          <w:sz w:val="36"/>
          <w:szCs w:val="36"/>
          <w:rtl/>
        </w:rPr>
      </w:pPr>
      <w:r w:rsidRPr="00E81FE1">
        <w:rPr>
          <w:rFonts w:asciiTheme="majorBidi" w:hAnsiTheme="majorBidi" w:cs="Akhbar MT"/>
          <w:sz w:val="36"/>
          <w:szCs w:val="36"/>
          <w:rtl/>
        </w:rPr>
        <w:t>الشهامة</w:t>
      </w:r>
    </w:p>
    <w:p w14:paraId="70692C16" w14:textId="77777777" w:rsidR="008265DB" w:rsidRPr="00E81FE1" w:rsidRDefault="008265DB" w:rsidP="008265DB">
      <w:pPr>
        <w:autoSpaceDE w:val="0"/>
        <w:autoSpaceDN w:val="0"/>
        <w:adjustRightInd w:val="0"/>
        <w:rPr>
          <w:rFonts w:asciiTheme="majorBidi" w:hAnsiTheme="majorBidi" w:cs="Akhbar MT"/>
          <w:sz w:val="36"/>
          <w:szCs w:val="36"/>
          <w:rtl/>
        </w:rPr>
      </w:pPr>
      <w:r w:rsidRPr="00E81FE1">
        <w:rPr>
          <w:rFonts w:asciiTheme="majorBidi" w:hAnsiTheme="majorBidi" w:cs="Akhbar MT"/>
          <w:sz w:val="36"/>
          <w:szCs w:val="36"/>
          <w:rtl/>
        </w:rPr>
        <w:t>قال الله تعالى :</w:t>
      </w:r>
    </w:p>
    <w:p w14:paraId="0DCD4B1F" w14:textId="77777777" w:rsidR="008265DB" w:rsidRPr="00E81FE1" w:rsidRDefault="008265DB" w:rsidP="008265DB">
      <w:pPr>
        <w:autoSpaceDE w:val="0"/>
        <w:autoSpaceDN w:val="0"/>
        <w:adjustRightInd w:val="0"/>
        <w:rPr>
          <w:rFonts w:asciiTheme="majorBidi" w:hAnsiTheme="majorBidi" w:cs="Akhbar MT"/>
          <w:sz w:val="36"/>
          <w:szCs w:val="36"/>
          <w:rtl/>
        </w:rPr>
      </w:pPr>
      <w:r w:rsidRPr="00E81FE1">
        <w:rPr>
          <w:rFonts w:asciiTheme="majorBidi" w:hAnsiTheme="majorBidi" w:cs="Akhbar MT"/>
          <w:sz w:val="36"/>
          <w:szCs w:val="36"/>
          <w:rtl/>
        </w:rPr>
        <w:t>ولما ورد ماء مدين وجد عليه أمة من الناس يسقون ووجد من دونهم امرأتين تذودان قال ما خطبكما قالتا لا نسقي حتى يصدر الرعاء وأبونا شيخ كبير  ( * ) فسقى لهما ثم تولى إلى الظل</w:t>
      </w:r>
    </w:p>
    <w:p w14:paraId="17C792F2" w14:textId="77777777" w:rsidR="008265DB" w:rsidRPr="00E81FE1" w:rsidRDefault="008265DB" w:rsidP="008265DB">
      <w:pPr>
        <w:autoSpaceDE w:val="0"/>
        <w:autoSpaceDN w:val="0"/>
        <w:adjustRightInd w:val="0"/>
        <w:rPr>
          <w:rFonts w:asciiTheme="majorBidi" w:hAnsiTheme="majorBidi" w:cs="Akhbar MT"/>
          <w:sz w:val="36"/>
          <w:szCs w:val="36"/>
          <w:rtl/>
        </w:rPr>
      </w:pPr>
      <w:r w:rsidRPr="00E81FE1">
        <w:rPr>
          <w:rFonts w:asciiTheme="majorBidi" w:hAnsiTheme="majorBidi" w:cs="Akhbar MT"/>
          <w:sz w:val="36"/>
          <w:szCs w:val="36"/>
          <w:rtl/>
        </w:rPr>
        <w:t>( القصص :</w:t>
      </w:r>
      <w:r w:rsidRPr="00E81FE1">
        <w:rPr>
          <w:rFonts w:asciiTheme="majorBidi" w:hAnsiTheme="majorBidi" w:cs="Akhbar MT"/>
          <w:rtl/>
        </w:rPr>
        <w:t xml:space="preserve"> 23-24)</w:t>
      </w:r>
    </w:p>
    <w:p w14:paraId="5E5D079B" w14:textId="77777777" w:rsidR="008265DB" w:rsidRPr="00E81FE1" w:rsidRDefault="008265DB" w:rsidP="008265DB">
      <w:pPr>
        <w:autoSpaceDE w:val="0"/>
        <w:autoSpaceDN w:val="0"/>
        <w:adjustRightInd w:val="0"/>
        <w:rPr>
          <w:rFonts w:asciiTheme="majorBidi" w:hAnsiTheme="majorBidi" w:cs="Akhbar MT"/>
          <w:sz w:val="36"/>
          <w:szCs w:val="36"/>
          <w:rtl/>
        </w:rPr>
      </w:pPr>
      <w:r w:rsidRPr="00E81FE1">
        <w:rPr>
          <w:rFonts w:asciiTheme="majorBidi" w:hAnsiTheme="majorBidi" w:cs="Akhbar MT"/>
          <w:sz w:val="36"/>
          <w:szCs w:val="36"/>
          <w:rtl/>
        </w:rPr>
        <w:t>قال رسول الله صلى الله عليه وسلم :</w:t>
      </w:r>
    </w:p>
    <w:p w14:paraId="31F9C044" w14:textId="77777777" w:rsidR="008265DB" w:rsidRPr="00E81FE1" w:rsidRDefault="008265DB" w:rsidP="008265DB">
      <w:pPr>
        <w:autoSpaceDE w:val="0"/>
        <w:autoSpaceDN w:val="0"/>
        <w:adjustRightInd w:val="0"/>
        <w:rPr>
          <w:rFonts w:asciiTheme="majorBidi" w:hAnsiTheme="majorBidi" w:cs="Akhbar MT"/>
          <w:sz w:val="36"/>
          <w:szCs w:val="36"/>
          <w:rtl/>
        </w:rPr>
      </w:pPr>
      <w:r w:rsidRPr="00E81FE1">
        <w:rPr>
          <w:rFonts w:asciiTheme="majorBidi" w:hAnsiTheme="majorBidi" w:cs="Akhbar MT"/>
          <w:sz w:val="36"/>
          <w:szCs w:val="36"/>
          <w:rtl/>
        </w:rPr>
        <w:t>وتعين الرجل في دابته فتحمله عليها أو ترفع له عليها متاعه ، صدقة</w:t>
      </w:r>
    </w:p>
    <w:p w14:paraId="5551CD50" w14:textId="77777777" w:rsidR="008265DB" w:rsidRDefault="008265DB" w:rsidP="008265DB">
      <w:pPr>
        <w:autoSpaceDE w:val="0"/>
        <w:autoSpaceDN w:val="0"/>
        <w:adjustRightInd w:val="0"/>
        <w:rPr>
          <w:rFonts w:asciiTheme="majorBidi" w:hAnsiTheme="majorBidi" w:cs="Akhbar MT"/>
          <w:sz w:val="36"/>
          <w:szCs w:val="36"/>
        </w:rPr>
      </w:pPr>
      <w:r w:rsidRPr="00E81FE1">
        <w:rPr>
          <w:rFonts w:asciiTheme="majorBidi" w:hAnsiTheme="majorBidi" w:cs="Akhbar MT"/>
          <w:sz w:val="36"/>
          <w:szCs w:val="36"/>
          <w:rtl/>
        </w:rPr>
        <w:t>رواه مسلم</w:t>
      </w:r>
    </w:p>
    <w:p w14:paraId="3E3E6362" w14:textId="77777777" w:rsidR="008265DB" w:rsidRPr="00E81FE1" w:rsidRDefault="008265DB" w:rsidP="008265DB">
      <w:pPr>
        <w:autoSpaceDE w:val="0"/>
        <w:autoSpaceDN w:val="0"/>
        <w:adjustRightInd w:val="0"/>
        <w:rPr>
          <w:rFonts w:asciiTheme="majorBidi" w:hAnsiTheme="majorBidi" w:cs="Akhbar MT"/>
          <w:sz w:val="36"/>
          <w:szCs w:val="36"/>
          <w:rtl/>
        </w:rPr>
      </w:pPr>
      <w:r>
        <w:rPr>
          <w:rFonts w:asciiTheme="majorBidi" w:hAnsiTheme="majorBidi" w:cs="Akhbar MT" w:hint="cs"/>
          <w:sz w:val="36"/>
          <w:szCs w:val="36"/>
          <w:rtl/>
        </w:rPr>
        <w:t>الترجمة الي اللغة الفلبينية تجالوق :</w:t>
      </w:r>
    </w:p>
    <w:p w14:paraId="7A7780F6" w14:textId="77777777" w:rsidR="008265DB" w:rsidRPr="00E81FE1" w:rsidRDefault="008265DB" w:rsidP="008265DB">
      <w:pPr>
        <w:pStyle w:val="NormalWeb"/>
        <w:rPr>
          <w:rFonts w:asciiTheme="majorBidi" w:hAnsiTheme="majorBidi" w:cs="Akhbar MT"/>
        </w:rPr>
      </w:pPr>
      <w:r w:rsidRPr="00E81FE1">
        <w:rPr>
          <w:rStyle w:val="Strong"/>
          <w:rFonts w:asciiTheme="majorBidi" w:hAnsiTheme="majorBidi" w:cs="Akhbar MT"/>
        </w:rPr>
        <w:t>Serye ng Mabubuting Asal – Kagitingan (Shahāmah / Marangal na Pagtulong)</w:t>
      </w:r>
      <w:r w:rsidRPr="00E81FE1">
        <w:rPr>
          <w:rFonts w:asciiTheme="majorBidi" w:hAnsiTheme="majorBidi" w:cs="Akhbar MT"/>
        </w:rPr>
        <w:br/>
        <w:t>Ang kagitingan ay isang mabuting asal na hinihikayat at ipinag-uutos ng Islam.</w:t>
      </w:r>
    </w:p>
    <w:p w14:paraId="559B5FD1" w14:textId="77777777" w:rsidR="008265DB" w:rsidRPr="00E81FE1" w:rsidRDefault="008265DB" w:rsidP="008265DB">
      <w:pPr>
        <w:pStyle w:val="NormalWeb"/>
        <w:rPr>
          <w:rFonts w:asciiTheme="majorBidi" w:hAnsiTheme="majorBidi" w:cs="Akhbar MT"/>
        </w:rPr>
      </w:pPr>
      <w:r w:rsidRPr="00E81FE1">
        <w:rPr>
          <w:rStyle w:val="Strong"/>
          <w:rFonts w:asciiTheme="majorBidi" w:hAnsiTheme="majorBidi" w:cs="Akhbar MT"/>
        </w:rPr>
        <w:t>Kagitingan</w:t>
      </w:r>
    </w:p>
    <w:p w14:paraId="44B7B7E8" w14:textId="77777777" w:rsidR="008265DB" w:rsidRPr="00E81FE1" w:rsidRDefault="008265DB" w:rsidP="008265DB">
      <w:pPr>
        <w:pStyle w:val="NormalWeb"/>
        <w:rPr>
          <w:rFonts w:asciiTheme="majorBidi" w:hAnsiTheme="majorBidi" w:cs="Akhbar MT"/>
        </w:rPr>
      </w:pPr>
      <w:r w:rsidRPr="00E81FE1">
        <w:rPr>
          <w:rFonts w:asciiTheme="majorBidi" w:hAnsiTheme="majorBidi" w:cs="Akhbar MT"/>
        </w:rPr>
        <w:t>Sinabi ng Allah, Kataas-taasan:</w:t>
      </w:r>
    </w:p>
    <w:p w14:paraId="57171719" w14:textId="77777777" w:rsidR="008265DB" w:rsidRPr="00E81FE1" w:rsidRDefault="008265DB" w:rsidP="008265DB">
      <w:pPr>
        <w:pStyle w:val="NormalWeb"/>
        <w:rPr>
          <w:rFonts w:asciiTheme="majorBidi" w:hAnsiTheme="majorBidi" w:cs="Akhbar MT"/>
        </w:rPr>
      </w:pPr>
      <w:r w:rsidRPr="00E81FE1">
        <w:rPr>
          <w:rFonts w:asciiTheme="majorBidi" w:hAnsiTheme="majorBidi" w:cs="Akhbar MT"/>
        </w:rPr>
        <w:t>“At nang makarating siya sa balon ng Madyan, natagpuan niya roon ang maraming tao na nagpapainom (ng kanilang mga hayop), at bukod sa kanila ay may dalawang babae na pinipigilan ang kanilang mga hayop. Sinabi niya: ‘Ano ang inyong kalagayan?’ Sinabi nila: ‘Hindi kami makapagpapainom hangga’t hindi nakaaalis ang mga pastol, at ang aming ama ay isang matandang lalaki.’ Kaya pinainom niya (ang kanilang mga hayop) para sa kanila, pagkatapos ay umalis siya at nagpunta sa lilim.”</w:t>
      </w:r>
      <w:r w:rsidRPr="00E81FE1">
        <w:rPr>
          <w:rFonts w:asciiTheme="majorBidi" w:hAnsiTheme="majorBidi" w:cs="Akhbar MT"/>
        </w:rPr>
        <w:br/>
      </w:r>
      <w:r w:rsidRPr="00E81FE1">
        <w:rPr>
          <w:rStyle w:val="Emphasis"/>
          <w:rFonts w:asciiTheme="majorBidi" w:hAnsiTheme="majorBidi" w:cs="Akhbar MT"/>
        </w:rPr>
        <w:t>(Surah Al-Qasas: 23–24)</w:t>
      </w:r>
    </w:p>
    <w:p w14:paraId="2BDDEF6D" w14:textId="77777777" w:rsidR="008265DB" w:rsidRPr="00E81FE1" w:rsidRDefault="008265DB" w:rsidP="008265DB">
      <w:pPr>
        <w:pStyle w:val="NormalWeb"/>
        <w:rPr>
          <w:rFonts w:asciiTheme="majorBidi" w:hAnsiTheme="majorBidi" w:cs="Akhbar MT"/>
        </w:rPr>
      </w:pPr>
      <w:r w:rsidRPr="00E81FE1">
        <w:rPr>
          <w:rFonts w:asciiTheme="majorBidi" w:hAnsiTheme="majorBidi" w:cs="Akhbar MT"/>
        </w:rPr>
        <w:t xml:space="preserve">Sinabi ng Sugo ng Allah </w:t>
      </w:r>
      <w:r w:rsidRPr="00E81FE1">
        <w:rPr>
          <w:rFonts w:ascii="Arial" w:hAnsi="Arial" w:cs="Arial" w:hint="cs"/>
          <w:rtl/>
        </w:rPr>
        <w:t>ﷺ</w:t>
      </w:r>
      <w:r w:rsidRPr="00E81FE1">
        <w:rPr>
          <w:rFonts w:asciiTheme="majorBidi" w:hAnsiTheme="majorBidi" w:cs="Akhbar MT"/>
        </w:rPr>
        <w:t>:</w:t>
      </w:r>
    </w:p>
    <w:p w14:paraId="7C36FE2A" w14:textId="77777777" w:rsidR="008265DB" w:rsidRPr="00E81FE1" w:rsidRDefault="008265DB" w:rsidP="008265DB">
      <w:pPr>
        <w:pStyle w:val="NormalWeb"/>
        <w:rPr>
          <w:rFonts w:asciiTheme="majorBidi" w:hAnsiTheme="majorBidi" w:cs="Akhbar MT"/>
        </w:rPr>
      </w:pPr>
      <w:r w:rsidRPr="00E81FE1">
        <w:rPr>
          <w:rFonts w:asciiTheme="majorBidi" w:hAnsiTheme="majorBidi" w:cs="Akhbar MT"/>
        </w:rPr>
        <w:t>“Ang pagtulong mo sa isang tao sa kanyang hayop—na tulungan mo siyang sumakay dito o iangat mo para sa kanya ang kanyang mga gamit dito—ay isang kawanggawa (sadaqah).”</w:t>
      </w:r>
      <w:r w:rsidRPr="00E81FE1">
        <w:rPr>
          <w:rFonts w:asciiTheme="majorBidi" w:hAnsiTheme="majorBidi" w:cs="Akhbar MT"/>
        </w:rPr>
        <w:br/>
      </w:r>
      <w:r w:rsidRPr="00E81FE1">
        <w:rPr>
          <w:rStyle w:val="Emphasis"/>
          <w:rFonts w:asciiTheme="majorBidi" w:hAnsiTheme="majorBidi" w:cs="Akhbar MT"/>
        </w:rPr>
        <w:t>(Isinalaysay ni Muslim</w:t>
      </w:r>
    </w:p>
    <w:p w14:paraId="10B28BC9" w14:textId="77777777" w:rsidR="00983A77" w:rsidRDefault="00983A77"/>
    <w:sectPr w:rsidR="00983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DB"/>
    <w:rsid w:val="004F5286"/>
    <w:rsid w:val="008265DB"/>
    <w:rsid w:val="00983A77"/>
    <w:rsid w:val="00BA225F"/>
    <w:rsid w:val="00CC5D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65F5"/>
  <w15:chartTrackingRefBased/>
  <w15:docId w15:val="{FABE2E6D-6E04-4159-9086-1AE30ED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DB"/>
    <w:pPr>
      <w:bidi/>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5DB"/>
    <w:pPr>
      <w:bidi w:val="0"/>
      <w:spacing w:before="100" w:beforeAutospacing="1" w:after="100" w:afterAutospacing="1"/>
    </w:pPr>
  </w:style>
  <w:style w:type="character" w:styleId="Strong">
    <w:name w:val="Strong"/>
    <w:basedOn w:val="DefaultParagraphFont"/>
    <w:uiPriority w:val="22"/>
    <w:qFormat/>
    <w:rsid w:val="008265DB"/>
    <w:rPr>
      <w:b/>
      <w:bCs/>
    </w:rPr>
  </w:style>
  <w:style w:type="character" w:styleId="Emphasis">
    <w:name w:val="Emphasis"/>
    <w:basedOn w:val="DefaultParagraphFont"/>
    <w:uiPriority w:val="20"/>
    <w:qFormat/>
    <w:rsid w:val="00826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Mohamed Hassan</cp:lastModifiedBy>
  <cp:revision>3</cp:revision>
  <dcterms:created xsi:type="dcterms:W3CDTF">2026-03-05T13:02:00Z</dcterms:created>
  <dcterms:modified xsi:type="dcterms:W3CDTF">2026-03-05T15:20:00Z</dcterms:modified>
</cp:coreProperties>
</file>