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DD80" w14:textId="77777777" w:rsidR="00686DFB" w:rsidRPr="00D06F63" w:rsidRDefault="00686DFB" w:rsidP="00686DFB">
      <w:pPr>
        <w:bidi w:val="0"/>
        <w:spacing w:before="100" w:beforeAutospacing="1" w:after="100" w:afterAutospacing="1"/>
      </w:pPr>
      <w:r w:rsidRPr="00D06F63">
        <w:rPr>
          <w:b/>
          <w:bCs/>
        </w:rPr>
        <w:t>Serye ng Mabubuting Asal – Ang Pagsisinungaling</w:t>
      </w:r>
    </w:p>
    <w:p w14:paraId="267E085D" w14:textId="77777777" w:rsidR="00F405A7" w:rsidRDefault="00F405A7" w:rsidP="00332594">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سلسلة الأخلاق </w:t>
      </w:r>
      <w:r w:rsidR="00332594">
        <w:rPr>
          <w:rFonts w:ascii="Traditional Arabic" w:hAnsi="Traditional Arabic" w:cs="Traditional Arabic" w:hint="cs"/>
          <w:sz w:val="36"/>
          <w:szCs w:val="36"/>
          <w:rtl/>
        </w:rPr>
        <w:t>-</w:t>
      </w:r>
      <w:r w:rsidR="00332594" w:rsidRPr="00332594">
        <w:rPr>
          <w:rFonts w:ascii="Traditional Arabic" w:hAnsi="Traditional Arabic" w:cs="Traditional Arabic"/>
          <w:sz w:val="36"/>
          <w:szCs w:val="36"/>
          <w:rtl/>
        </w:rPr>
        <w:t xml:space="preserve"> </w:t>
      </w:r>
      <w:r w:rsidR="00332594">
        <w:rPr>
          <w:rFonts w:ascii="Traditional Arabic" w:hAnsi="Traditional Arabic" w:cs="Traditional Arabic"/>
          <w:sz w:val="36"/>
          <w:szCs w:val="36"/>
          <w:rtl/>
        </w:rPr>
        <w:t>الكذب</w:t>
      </w:r>
    </w:p>
    <w:p w14:paraId="4C13B1C6" w14:textId="77777777" w:rsidR="00F405A7" w:rsidRDefault="00F405A7" w:rsidP="00F405A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أخلاق مذمومة نفر منها الشرع ونهى عنها</w:t>
      </w:r>
    </w:p>
    <w:p w14:paraId="2A97D88A" w14:textId="77777777" w:rsidR="00F405A7" w:rsidRDefault="00F405A7" w:rsidP="00F405A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الكذب</w:t>
      </w:r>
    </w:p>
    <w:p w14:paraId="1E5AF748" w14:textId="77777777" w:rsidR="00F405A7" w:rsidRDefault="00F405A7" w:rsidP="00F405A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r w:rsidR="00332594">
        <w:rPr>
          <w:rFonts w:ascii="Traditional Arabic" w:hAnsi="Traditional Arabic" w:cs="Traditional Arabic" w:hint="cs"/>
          <w:sz w:val="36"/>
          <w:szCs w:val="36"/>
          <w:rtl/>
        </w:rPr>
        <w:t xml:space="preserve"> :</w:t>
      </w:r>
    </w:p>
    <w:p w14:paraId="22CD5422" w14:textId="77777777" w:rsidR="00F405A7" w:rsidRDefault="00F405A7" w:rsidP="00F405A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إنما يفتري الكذب الذين لا يؤمنون</w:t>
      </w:r>
      <w:r w:rsidR="00332594">
        <w:rPr>
          <w:rFonts w:ascii="Traditional Arabic" w:hAnsi="Traditional Arabic" w:cs="Traditional Arabic"/>
          <w:sz w:val="36"/>
          <w:szCs w:val="36"/>
          <w:rtl/>
        </w:rPr>
        <w:t xml:space="preserve"> بآيات الله  وأولئك هم الكاذبون</w:t>
      </w:r>
    </w:p>
    <w:p w14:paraId="3A216110" w14:textId="77777777" w:rsidR="00F405A7" w:rsidRDefault="00F405A7" w:rsidP="00F405A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النحل : 105 )</w:t>
      </w:r>
    </w:p>
    <w:p w14:paraId="2D956BF2" w14:textId="77777777" w:rsidR="00F405A7" w:rsidRDefault="00F405A7" w:rsidP="00F405A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وسلم </w:t>
      </w:r>
      <w:r w:rsidR="00332594">
        <w:rPr>
          <w:rFonts w:ascii="Traditional Arabic" w:hAnsi="Traditional Arabic" w:cs="Traditional Arabic" w:hint="cs"/>
          <w:sz w:val="36"/>
          <w:szCs w:val="36"/>
          <w:rtl/>
        </w:rPr>
        <w:t>:</w:t>
      </w:r>
    </w:p>
    <w:p w14:paraId="585AE12E" w14:textId="77777777" w:rsidR="00F405A7" w:rsidRDefault="00F405A7" w:rsidP="00F405A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وإياكم والكذب . فإن الكذب يهدي إلى الفجور . وإن الفجور يهدي إلى النار . وما يزال الرجل يكذب ويتحرى</w:t>
      </w:r>
      <w:r w:rsidR="00332594">
        <w:rPr>
          <w:rFonts w:ascii="Traditional Arabic" w:hAnsi="Traditional Arabic" w:cs="Traditional Arabic"/>
          <w:sz w:val="36"/>
          <w:szCs w:val="36"/>
          <w:rtl/>
        </w:rPr>
        <w:t xml:space="preserve"> الكذب حتى يكتب عند الله كذابا</w:t>
      </w:r>
    </w:p>
    <w:p w14:paraId="317D7961" w14:textId="5145F586" w:rsidR="00C31F9F" w:rsidRDefault="00F405A7" w:rsidP="00332594">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r w:rsidR="00D06F63">
        <w:rPr>
          <w:rFonts w:ascii="Traditional Arabic" w:hAnsi="Traditional Arabic" w:cs="Traditional Arabic" w:hint="cs"/>
          <w:sz w:val="36"/>
          <w:szCs w:val="36"/>
          <w:rtl/>
        </w:rPr>
        <w:t xml:space="preserve"> </w:t>
      </w:r>
    </w:p>
    <w:p w14:paraId="1BEE7F55" w14:textId="2BA01830" w:rsidR="00D06F63" w:rsidRDefault="00D06F63" w:rsidP="00332594">
      <w:pPr>
        <w:autoSpaceDE w:val="0"/>
        <w:autoSpaceDN w:val="0"/>
        <w:adjustRightInd w:val="0"/>
        <w:rPr>
          <w:rFonts w:ascii="Traditional Arabic" w:hAnsi="Traditional Arabic" w:cs="Traditional Arabic"/>
          <w:sz w:val="36"/>
          <w:szCs w:val="36"/>
          <w:rtl/>
        </w:rPr>
      </w:pPr>
      <w:r>
        <w:rPr>
          <w:rFonts w:ascii="Traditional Arabic" w:hAnsi="Traditional Arabic" w:cs="Traditional Arabic" w:hint="cs"/>
          <w:sz w:val="36"/>
          <w:szCs w:val="36"/>
          <w:rtl/>
        </w:rPr>
        <w:t>الترجمة باللغة الفلبينية تجالوق:</w:t>
      </w:r>
    </w:p>
    <w:p w14:paraId="7359F064" w14:textId="77777777" w:rsidR="00D06F63" w:rsidRPr="00D06F63" w:rsidRDefault="00D06F63" w:rsidP="00D06F63">
      <w:pPr>
        <w:bidi w:val="0"/>
        <w:spacing w:before="100" w:beforeAutospacing="1" w:after="100" w:afterAutospacing="1"/>
      </w:pPr>
      <w:r w:rsidRPr="00D06F63">
        <w:rPr>
          <w:b/>
          <w:bCs/>
        </w:rPr>
        <w:t>Serye ng Mabubuting Asal – Ang Pagsisinungaling</w:t>
      </w:r>
    </w:p>
    <w:p w14:paraId="5C682915" w14:textId="4F8B99F7" w:rsidR="00D06F63" w:rsidRPr="00D06F63" w:rsidRDefault="00D06F63" w:rsidP="00D06F63">
      <w:pPr>
        <w:bidi w:val="0"/>
        <w:spacing w:before="100" w:beforeAutospacing="1" w:after="100" w:afterAutospacing="1"/>
      </w:pPr>
      <w:r w:rsidRPr="00D06F63">
        <w:t>Mga masamang pag-uugali na kinamumuhian at ipinagbabawal sa batas ng Islam</w:t>
      </w:r>
    </w:p>
    <w:p w14:paraId="22FCF51B" w14:textId="77777777" w:rsidR="00D06F63" w:rsidRPr="00D06F63" w:rsidRDefault="00D06F63" w:rsidP="00D06F63">
      <w:pPr>
        <w:bidi w:val="0"/>
        <w:spacing w:before="100" w:beforeAutospacing="1" w:after="100" w:afterAutospacing="1"/>
        <w:outlineLvl w:val="2"/>
        <w:rPr>
          <w:sz w:val="27"/>
          <w:szCs w:val="27"/>
        </w:rPr>
      </w:pPr>
      <w:r w:rsidRPr="00D06F63">
        <w:rPr>
          <w:sz w:val="27"/>
          <w:szCs w:val="27"/>
        </w:rPr>
        <w:t>Ang Pagsisinungaling</w:t>
      </w:r>
    </w:p>
    <w:p w14:paraId="5D53C48E" w14:textId="6D6B4833" w:rsidR="00D06F63" w:rsidRPr="00D06F63" w:rsidRDefault="00D06F63" w:rsidP="00D06F63">
      <w:pPr>
        <w:bidi w:val="0"/>
        <w:spacing w:before="100" w:beforeAutospacing="1" w:after="100" w:afterAutospacing="1"/>
      </w:pPr>
      <w:r w:rsidRPr="00D06F63">
        <w:t>Sinabi n</w:t>
      </w:r>
      <w:r>
        <w:t xml:space="preserve">g kataas taasang </w:t>
      </w:r>
      <w:r w:rsidRPr="00D06F63">
        <w:t xml:space="preserve">Allah </w:t>
      </w:r>
    </w:p>
    <w:p w14:paraId="71A85AD1" w14:textId="77777777" w:rsidR="00D06F63" w:rsidRPr="00D06F63" w:rsidRDefault="00D06F63" w:rsidP="00D06F63">
      <w:pPr>
        <w:bidi w:val="0"/>
        <w:spacing w:beforeAutospacing="1" w:afterAutospacing="1"/>
      </w:pPr>
      <w:r w:rsidRPr="00D06F63">
        <w:t>"Ang gumagawa lamang ng kasinungalingan ay yaong mga hindi sumasampalataya sa mga Talata ni Allah, at sila ang tunay na mga sinungaling."</w:t>
      </w:r>
      <w:r w:rsidRPr="00D06F63">
        <w:br/>
      </w:r>
      <w:r w:rsidRPr="00D06F63">
        <w:rPr>
          <w:i/>
          <w:iCs/>
        </w:rPr>
        <w:t>(Surah An-Nahl: 105)</w:t>
      </w:r>
    </w:p>
    <w:p w14:paraId="62B0FEF5" w14:textId="568D3A71" w:rsidR="00D06F63" w:rsidRPr="00D06F63" w:rsidRDefault="00D06F63" w:rsidP="00D06F63">
      <w:pPr>
        <w:bidi w:val="0"/>
        <w:spacing w:before="100" w:beforeAutospacing="1" w:after="100" w:afterAutospacing="1"/>
        <w:rPr>
          <w:rtl/>
        </w:rPr>
      </w:pPr>
      <w:r w:rsidRPr="00D06F63">
        <w:t xml:space="preserve">Sinabi ng Sugo ni Allah </w:t>
      </w:r>
      <w:r>
        <w:t xml:space="preserve">sumakanya nawa ang pagpapala </w:t>
      </w:r>
    </w:p>
    <w:p w14:paraId="3B31E0BC" w14:textId="77777777" w:rsidR="00D06F63" w:rsidRPr="00D06F63" w:rsidRDefault="00D06F63" w:rsidP="00D06F63">
      <w:pPr>
        <w:bidi w:val="0"/>
        <w:spacing w:beforeAutospacing="1" w:afterAutospacing="1"/>
      </w:pPr>
      <w:r w:rsidRPr="00D06F63">
        <w:t>"Mag-ingat kayo sa pagsisinungaling, sapagkat ang pagsisinungaling ay humahantong sa kasamaan, at ang kasamaan ay humahantong sa Impiyerno. At ang tao ay patuloy na nagsisinungaling at sinasadya ang pagsisinungaling hanggang sa siya ay maisulat sa paningin ni Allah bilang isang sinungaling."</w:t>
      </w:r>
      <w:r w:rsidRPr="00D06F63">
        <w:br/>
      </w:r>
      <w:r w:rsidRPr="00D06F63">
        <w:rPr>
          <w:i/>
          <w:iCs/>
        </w:rPr>
        <w:t>(Isinalaysay ni Muslim.)</w:t>
      </w:r>
    </w:p>
    <w:p w14:paraId="44135BFC" w14:textId="77777777" w:rsidR="00D06F63" w:rsidRPr="00332594" w:rsidRDefault="00D06F63" w:rsidP="00332594">
      <w:pPr>
        <w:autoSpaceDE w:val="0"/>
        <w:autoSpaceDN w:val="0"/>
        <w:adjustRightInd w:val="0"/>
        <w:rPr>
          <w:rFonts w:ascii="Traditional Arabic" w:hAnsi="Traditional Arabic" w:cs="Traditional Arabic"/>
          <w:sz w:val="36"/>
          <w:szCs w:val="36"/>
          <w:rtl/>
        </w:rPr>
      </w:pPr>
    </w:p>
    <w:sectPr w:rsidR="00D06F63" w:rsidRPr="00332594" w:rsidSect="000361A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22"/>
    <w:rsid w:val="000138B3"/>
    <w:rsid w:val="000A4006"/>
    <w:rsid w:val="001054BC"/>
    <w:rsid w:val="001966CF"/>
    <w:rsid w:val="001E3356"/>
    <w:rsid w:val="0021606E"/>
    <w:rsid w:val="00217614"/>
    <w:rsid w:val="002B0CF8"/>
    <w:rsid w:val="002F4B31"/>
    <w:rsid w:val="00332594"/>
    <w:rsid w:val="003D1E22"/>
    <w:rsid w:val="004160DB"/>
    <w:rsid w:val="00484FC1"/>
    <w:rsid w:val="004A4080"/>
    <w:rsid w:val="004C1634"/>
    <w:rsid w:val="00510CC0"/>
    <w:rsid w:val="0056091A"/>
    <w:rsid w:val="0056480C"/>
    <w:rsid w:val="00575E17"/>
    <w:rsid w:val="0057674E"/>
    <w:rsid w:val="005B742A"/>
    <w:rsid w:val="005E1B60"/>
    <w:rsid w:val="005F5F58"/>
    <w:rsid w:val="00676301"/>
    <w:rsid w:val="00686DFB"/>
    <w:rsid w:val="00691A12"/>
    <w:rsid w:val="006958C8"/>
    <w:rsid w:val="006D0E51"/>
    <w:rsid w:val="00706163"/>
    <w:rsid w:val="00723436"/>
    <w:rsid w:val="00763435"/>
    <w:rsid w:val="007C46A4"/>
    <w:rsid w:val="007D2907"/>
    <w:rsid w:val="0080660C"/>
    <w:rsid w:val="00832C97"/>
    <w:rsid w:val="00841F39"/>
    <w:rsid w:val="0089723D"/>
    <w:rsid w:val="008B7B2D"/>
    <w:rsid w:val="009150C0"/>
    <w:rsid w:val="00970F16"/>
    <w:rsid w:val="009724C5"/>
    <w:rsid w:val="009764A4"/>
    <w:rsid w:val="0098465E"/>
    <w:rsid w:val="009D7FD4"/>
    <w:rsid w:val="009E335B"/>
    <w:rsid w:val="00A30F25"/>
    <w:rsid w:val="00A3124F"/>
    <w:rsid w:val="00A55F70"/>
    <w:rsid w:val="00A865E4"/>
    <w:rsid w:val="00AC2C60"/>
    <w:rsid w:val="00AF76F0"/>
    <w:rsid w:val="00B140CB"/>
    <w:rsid w:val="00B959E2"/>
    <w:rsid w:val="00BE18D3"/>
    <w:rsid w:val="00C1199A"/>
    <w:rsid w:val="00C14F53"/>
    <w:rsid w:val="00C203BA"/>
    <w:rsid w:val="00C31F9F"/>
    <w:rsid w:val="00C378E3"/>
    <w:rsid w:val="00C50637"/>
    <w:rsid w:val="00C557E2"/>
    <w:rsid w:val="00CB7472"/>
    <w:rsid w:val="00CC322F"/>
    <w:rsid w:val="00D01C0F"/>
    <w:rsid w:val="00D021BB"/>
    <w:rsid w:val="00D06F63"/>
    <w:rsid w:val="00D60D0F"/>
    <w:rsid w:val="00E11D4C"/>
    <w:rsid w:val="00E14D4E"/>
    <w:rsid w:val="00E263CB"/>
    <w:rsid w:val="00E53CA6"/>
    <w:rsid w:val="00E83FDB"/>
    <w:rsid w:val="00EC7772"/>
    <w:rsid w:val="00EE3DF8"/>
    <w:rsid w:val="00F21864"/>
    <w:rsid w:val="00F405A7"/>
    <w:rsid w:val="00F63872"/>
    <w:rsid w:val="00F73B0A"/>
    <w:rsid w:val="00FA65FB"/>
    <w:rsid w:val="00FB556F"/>
    <w:rsid w:val="00FD01A6"/>
    <w:rsid w:val="00FD36FD"/>
    <w:rsid w:val="00FF7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AA8C0"/>
  <w15:docId w15:val="{E6655204-498B-4DAB-95A1-B578E51A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style-span">
    <w:name w:val="apple-style-span"/>
    <w:basedOn w:val="DefaultParagraphFont"/>
    <w:rsid w:val="00F21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7996">
      <w:bodyDiv w:val="1"/>
      <w:marLeft w:val="0"/>
      <w:marRight w:val="0"/>
      <w:marTop w:val="0"/>
      <w:marBottom w:val="0"/>
      <w:divBdr>
        <w:top w:val="none" w:sz="0" w:space="0" w:color="auto"/>
        <w:left w:val="none" w:sz="0" w:space="0" w:color="auto"/>
        <w:bottom w:val="none" w:sz="0" w:space="0" w:color="auto"/>
        <w:right w:val="none" w:sz="0" w:space="0" w:color="auto"/>
      </w:divBdr>
      <w:divsChild>
        <w:div w:id="41347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9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حكم الاحتفال بعيد الحب</vt:lpstr>
    </vt:vector>
  </TitlesOfParts>
  <Company>asrg</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3</cp:revision>
  <dcterms:created xsi:type="dcterms:W3CDTF">2026-07-06T06:47:00Z</dcterms:created>
  <dcterms:modified xsi:type="dcterms:W3CDTF">2026-07-06T19:24:00Z</dcterms:modified>
</cp:coreProperties>
</file>