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3E30" w14:textId="77777777" w:rsidR="0064282A" w:rsidRPr="0064282A" w:rsidRDefault="0064282A" w:rsidP="0064282A">
      <w:r w:rsidRPr="0064282A">
        <w:rPr>
          <w:rFonts w:ascii="Mangal" w:hAnsi="Mangal" w:cs="Mangal" w:hint="cs"/>
          <w:cs/>
          <w:lang w:bidi="hi-IN"/>
        </w:rPr>
        <w:t>नैतिकता</w:t>
      </w:r>
      <w:r w:rsidRPr="0064282A">
        <w:rPr>
          <w:cs/>
          <w:lang w:bidi="hi-IN"/>
        </w:rPr>
        <w:t xml:space="preserve"> </w:t>
      </w:r>
      <w:r w:rsidRPr="0064282A">
        <w:rPr>
          <w:rFonts w:ascii="Mangal" w:hAnsi="Mangal" w:cs="Mangal" w:hint="cs"/>
          <w:cs/>
          <w:lang w:bidi="hi-IN"/>
        </w:rPr>
        <w:t>पर</w:t>
      </w:r>
      <w:r w:rsidRPr="0064282A">
        <w:rPr>
          <w:cs/>
          <w:lang w:bidi="hi-IN"/>
        </w:rPr>
        <w:t xml:space="preserve"> </w:t>
      </w:r>
      <w:r w:rsidRPr="0064282A">
        <w:rPr>
          <w:rFonts w:ascii="Mangal" w:hAnsi="Mangal" w:cs="Mangal" w:hint="cs"/>
          <w:cs/>
          <w:lang w:bidi="hi-IN"/>
        </w:rPr>
        <w:t>सीरीज़</w:t>
      </w:r>
      <w:r w:rsidRPr="0064282A">
        <w:rPr>
          <w:cs/>
          <w:lang w:bidi="hi-IN"/>
        </w:rPr>
        <w:t xml:space="preserve"> </w:t>
      </w:r>
      <w:r w:rsidRPr="0064282A">
        <w:rPr>
          <w:rFonts w:ascii="Arial" w:hAnsi="Arial" w:cs="Arial" w:hint="cs"/>
          <w:cs/>
          <w:lang w:bidi="hi-IN"/>
        </w:rPr>
        <w:t>–</w:t>
      </w:r>
      <w:r w:rsidRPr="0064282A">
        <w:rPr>
          <w:cs/>
          <w:lang w:bidi="hi-IN"/>
        </w:rPr>
        <w:t xml:space="preserve"> </w:t>
      </w:r>
      <w:r w:rsidRPr="0064282A">
        <w:rPr>
          <w:rFonts w:ascii="Mangal" w:hAnsi="Mangal" w:cs="Mangal" w:hint="cs"/>
          <w:cs/>
          <w:lang w:bidi="hi-IN"/>
        </w:rPr>
        <w:t>अच्छी</w:t>
      </w:r>
      <w:r w:rsidRPr="0064282A">
        <w:rPr>
          <w:cs/>
          <w:lang w:bidi="hi-IN"/>
        </w:rPr>
        <w:t xml:space="preserve"> </w:t>
      </w:r>
      <w:r w:rsidRPr="0064282A">
        <w:rPr>
          <w:rFonts w:ascii="Mangal" w:hAnsi="Mangal" w:cs="Mangal" w:hint="cs"/>
          <w:cs/>
          <w:lang w:bidi="hi-IN"/>
        </w:rPr>
        <w:t>बातें</w:t>
      </w:r>
      <w:r w:rsidRPr="0064282A">
        <w:rPr>
          <w:cs/>
          <w:lang w:bidi="hi-IN"/>
        </w:rPr>
        <w:t xml:space="preserve"> </w:t>
      </w:r>
      <w:r w:rsidRPr="0064282A">
        <w:rPr>
          <w:rFonts w:ascii="Mangal" w:hAnsi="Mangal" w:cs="Mangal" w:hint="cs"/>
          <w:cs/>
          <w:lang w:bidi="hi-IN"/>
        </w:rPr>
        <w:t>कहना</w:t>
      </w:r>
    </w:p>
    <w:p w14:paraId="71F60272" w14:textId="3AFB4AE3" w:rsidR="003D65CE" w:rsidRDefault="003D65CE" w:rsidP="003D65CE">
      <w:pPr>
        <w:rPr>
          <w:lang w:val="en-US"/>
        </w:rPr>
      </w:pPr>
      <w:r>
        <w:rPr>
          <w:rFonts w:hint="cs"/>
          <w:rtl/>
        </w:rPr>
        <w:t xml:space="preserve">سلسلة الأخلاق </w:t>
      </w:r>
      <w:r>
        <w:rPr>
          <w:rtl/>
        </w:rPr>
        <w:t>–</w:t>
      </w:r>
      <w:r>
        <w:rPr>
          <w:rFonts w:hint="cs"/>
          <w:rtl/>
        </w:rPr>
        <w:t xml:space="preserve"> قول الخير</w:t>
      </w:r>
    </w:p>
    <w:p w14:paraId="7FF1FEAF" w14:textId="73B2D92E" w:rsidR="003D65CE" w:rsidRDefault="003D65CE" w:rsidP="003D65CE">
      <w:r>
        <w:rPr>
          <w:rFonts w:hint="cs"/>
          <w:rtl/>
        </w:rPr>
        <w:t>أخلاق محمودة حث عليها الشرع وأمر بها</w:t>
      </w:r>
    </w:p>
    <w:p w14:paraId="6AAEA3BB" w14:textId="06121039" w:rsidR="003D65CE" w:rsidRDefault="003D65CE" w:rsidP="003D65CE">
      <w:r>
        <w:rPr>
          <w:rFonts w:hint="cs"/>
          <w:rtl/>
        </w:rPr>
        <w:t>قول الخير</w:t>
      </w:r>
    </w:p>
    <w:p w14:paraId="5A501E8F" w14:textId="4C61D97E" w:rsidR="003D65CE" w:rsidRDefault="003D65CE" w:rsidP="003D65CE">
      <w:r>
        <w:rPr>
          <w:rFonts w:hint="cs"/>
          <w:rtl/>
        </w:rPr>
        <w:t>قال الله تعالى :</w:t>
      </w:r>
    </w:p>
    <w:p w14:paraId="7ECBE954" w14:textId="1A40FDB0" w:rsidR="003D65CE" w:rsidRDefault="003D65CE" w:rsidP="003D65CE">
      <w:r>
        <w:rPr>
          <w:rFonts w:hint="cs"/>
          <w:rtl/>
        </w:rPr>
        <w:t>ومن أحسن قولا ممن دعا إلى الله وعمل صالحا وقال إنني من المسلمين</w:t>
      </w:r>
    </w:p>
    <w:p w14:paraId="2C673B2A" w14:textId="3EF75FCC" w:rsidR="003D65CE" w:rsidRDefault="003D65CE" w:rsidP="003D65CE">
      <w:r>
        <w:rPr>
          <w:rFonts w:hint="cs"/>
          <w:rtl/>
        </w:rPr>
        <w:t>( فصلت : 33 )</w:t>
      </w:r>
    </w:p>
    <w:p w14:paraId="615E91E8" w14:textId="4F3CCC0D" w:rsidR="003D65CE" w:rsidRDefault="003D65CE" w:rsidP="003D65CE">
      <w:r>
        <w:rPr>
          <w:rFonts w:hint="cs"/>
          <w:rtl/>
        </w:rPr>
        <w:t>قال رسول الله صلى الله عليه وسلم :</w:t>
      </w:r>
    </w:p>
    <w:p w14:paraId="03B68C8E" w14:textId="00D411D9" w:rsidR="003D65CE" w:rsidRDefault="003D65CE" w:rsidP="003D65CE">
      <w:r>
        <w:rPr>
          <w:rFonts w:hint="cs"/>
          <w:rtl/>
        </w:rPr>
        <w:t>من كان يؤمن بالله واليوم الآخر فليقل خيرا أو ليصمت</w:t>
      </w:r>
    </w:p>
    <w:p w14:paraId="0D3AC83B" w14:textId="77777777" w:rsidR="003D65CE" w:rsidRDefault="003D65CE">
      <w:pPr>
        <w:pBdr>
          <w:bottom w:val="single" w:sz="12" w:space="1" w:color="auto"/>
        </w:pBdr>
      </w:pPr>
      <w:r>
        <w:rPr>
          <w:rFonts w:hint="cs"/>
          <w:rtl/>
        </w:rPr>
        <w:t>متفق عليه</w:t>
      </w:r>
    </w:p>
    <w:p w14:paraId="6C6136D6" w14:textId="77777777" w:rsidR="003D65CE" w:rsidRDefault="003D65CE">
      <w:pPr>
        <w:pBdr>
          <w:bottom w:val="single" w:sz="12" w:space="1" w:color="auto"/>
        </w:pBdr>
      </w:pPr>
    </w:p>
    <w:p w14:paraId="60F3EEE2" w14:textId="000A0C3E" w:rsidR="005B135F" w:rsidRDefault="005B135F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नैतिकता पर सीरीज़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अच्छी बातें कहना</w:t>
      </w:r>
    </w:p>
    <w:p w14:paraId="09205116" w14:textId="77777777" w:rsidR="005B135F" w:rsidRDefault="005B135F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इस्लामी कानून में अच्छी नैतिकता को बढ़ावा दिया जाता है और उसका हुक्म दिया जाता है।</w:t>
      </w:r>
    </w:p>
    <w:p w14:paraId="37D36B92" w14:textId="77777777" w:rsidR="005B135F" w:rsidRDefault="005B135F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अच्छी बातें कहना</w:t>
      </w:r>
    </w:p>
    <w:p w14:paraId="1CFBFDFC" w14:textId="77777777" w:rsidR="005B135F" w:rsidRDefault="005B135F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अल्लाह तआला कहते हैं:</w:t>
      </w:r>
    </w:p>
    <w:p w14:paraId="0C3BEEFD" w14:textId="3AA30534" w:rsidR="005B135F" w:rsidRDefault="00F20360">
      <w:pPr>
        <w:rPr>
          <w:rFonts w:cs="Mangal"/>
          <w:lang w:bidi="hi-IN"/>
        </w:rPr>
      </w:pPr>
      <w:r>
        <w:rPr>
          <w:rFonts w:cs="Times New Roman" w:hint="cs"/>
          <w:rtl/>
        </w:rPr>
        <w:t>ومن أحسن قولا ممن دعا إلى الله وعمل صالحا وقال إنني من المسلمين</w:t>
      </w:r>
    </w:p>
    <w:p w14:paraId="44D28AD1" w14:textId="1C845D4C" w:rsidR="005B135F" w:rsidRDefault="005B135F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 “और उससे बेहतर बात करने वाला कौन है जो अल्लाह को पुकारे और अच्छे काम करे और कहे, ‘मैं मुसलमानों में से हूँ’?” (फ़ुस्सिलात 41:33)</w:t>
      </w:r>
    </w:p>
    <w:p w14:paraId="233FE6A2" w14:textId="77777777" w:rsidR="00F20360" w:rsidRDefault="005B135F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 (सल्लल्लाहु अलैहि व सल्लम) ने कहा:</w:t>
      </w:r>
    </w:p>
    <w:p w14:paraId="68F12C6F" w14:textId="54D7EF7A" w:rsidR="00F20360" w:rsidRDefault="003E3200">
      <w:pPr>
        <w:rPr>
          <w:rFonts w:cs="Mangal"/>
          <w:lang w:bidi="hi-IN"/>
        </w:rPr>
      </w:pPr>
      <w:r>
        <w:rPr>
          <w:rFonts w:cs="Times New Roman" w:hint="cs"/>
          <w:rtl/>
        </w:rPr>
        <w:t>من كان يؤمن بالله واليوم الآخر فليقل خيرا أو ليصمت</w:t>
      </w:r>
    </w:p>
    <w:p w14:paraId="5C245867" w14:textId="1B0B8026" w:rsidR="005B135F" w:rsidRDefault="005B135F">
      <w:r>
        <w:rPr>
          <w:rFonts w:cs="Mangal" w:hint="cs"/>
          <w:cs/>
          <w:lang w:bidi="hi-IN"/>
        </w:rPr>
        <w:t xml:space="preserve"> “जो कोई अल्लाह और आख़िरत के दिन पर ईमान रखता है, वह अच्छी बात कहे या चुप रहे।” (मुतफ़क़ </w:t>
      </w:r>
      <w:r>
        <w:rPr>
          <w:rFonts w:ascii="Times New Roman" w:hAnsi="Times New Roman" w:cs="Times New Roman" w:hint="cs"/>
          <w:rtl/>
          <w:lang w:bidi="hi-IN"/>
        </w:rPr>
        <w:t>عليه</w:t>
      </w:r>
      <w:r>
        <w:rPr>
          <w:rFonts w:ascii="Mangal" w:hAnsi="Mangal" w:cs="Mangal" w:hint="cs"/>
          <w:rtl/>
          <w:lang w:bidi="hi-IN"/>
        </w:rPr>
        <w:t>)</w:t>
      </w:r>
    </w:p>
    <w:p w14:paraId="23202C18" w14:textId="77777777" w:rsidR="003D65CE" w:rsidRDefault="003D65CE"/>
    <w:p w14:paraId="24485216" w14:textId="77777777" w:rsidR="003D65CE" w:rsidRDefault="003D65CE"/>
    <w:p w14:paraId="4FEE25E3" w14:textId="77777777" w:rsidR="003D65CE" w:rsidRDefault="003D65CE"/>
    <w:sectPr w:rsidR="003D6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CE"/>
    <w:rsid w:val="00011B87"/>
    <w:rsid w:val="003D65CE"/>
    <w:rsid w:val="003E3200"/>
    <w:rsid w:val="00484A06"/>
    <w:rsid w:val="005B135F"/>
    <w:rsid w:val="0064282A"/>
    <w:rsid w:val="008F4BA3"/>
    <w:rsid w:val="00F20360"/>
    <w:rsid w:val="00F42341"/>
    <w:rsid w:val="00F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CF68C1"/>
  <w15:chartTrackingRefBased/>
  <w15:docId w15:val="{84CEF09F-1C6C-AC48-8F27-2EAA5682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5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3</cp:revision>
  <dcterms:created xsi:type="dcterms:W3CDTF">2026-04-08T17:30:00Z</dcterms:created>
  <dcterms:modified xsi:type="dcterms:W3CDTF">2026-04-08T20:04:00Z</dcterms:modified>
</cp:coreProperties>
</file>