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7634" w14:textId="0A4D23CA" w:rsidR="0020282D" w:rsidRDefault="0020282D" w:rsidP="0020282D">
      <w:pPr>
        <w:jc w:val="right"/>
      </w:pPr>
      <w:r>
        <w:rPr>
          <w:rtl/>
        </w:rPr>
        <w:t>س</w:t>
      </w:r>
      <w:r>
        <w:rPr>
          <w:rFonts w:hint="cs"/>
          <w:rtl/>
        </w:rPr>
        <w:t xml:space="preserve">لسلة الأخلاق </w:t>
      </w:r>
      <w:r>
        <w:rPr>
          <w:rtl/>
        </w:rPr>
        <w:t>–</w:t>
      </w:r>
      <w:r>
        <w:rPr>
          <w:rFonts w:hint="cs"/>
          <w:rtl/>
        </w:rPr>
        <w:t xml:space="preserve"> القصد والاعتدال</w:t>
      </w:r>
    </w:p>
    <w:p w14:paraId="71D87E3B" w14:textId="77777777" w:rsidR="0020282D" w:rsidRDefault="0020282D" w:rsidP="0020282D">
      <w:pPr>
        <w:jc w:val="right"/>
      </w:pPr>
    </w:p>
    <w:p w14:paraId="196F995E" w14:textId="77777777" w:rsidR="0020282D" w:rsidRDefault="0020282D" w:rsidP="0020282D">
      <w:pPr>
        <w:jc w:val="right"/>
      </w:pPr>
      <w:r>
        <w:rPr>
          <w:rFonts w:hint="cs"/>
          <w:rtl/>
        </w:rPr>
        <w:t>أخلاق محمودة حث عليها الشرع وأمر بها</w:t>
      </w:r>
    </w:p>
    <w:p w14:paraId="695B6F42" w14:textId="77777777" w:rsidR="0020282D" w:rsidRDefault="0020282D" w:rsidP="0020282D">
      <w:pPr>
        <w:jc w:val="right"/>
      </w:pPr>
    </w:p>
    <w:p w14:paraId="73C81515" w14:textId="77777777" w:rsidR="0020282D" w:rsidRDefault="0020282D" w:rsidP="0020282D">
      <w:pPr>
        <w:jc w:val="right"/>
      </w:pPr>
      <w:r>
        <w:rPr>
          <w:rFonts w:hint="cs"/>
          <w:rtl/>
        </w:rPr>
        <w:t>القصد والاعتدال</w:t>
      </w:r>
    </w:p>
    <w:p w14:paraId="5DDDCC39" w14:textId="77777777" w:rsidR="0020282D" w:rsidRDefault="0020282D" w:rsidP="0020282D">
      <w:pPr>
        <w:jc w:val="right"/>
      </w:pPr>
    </w:p>
    <w:p w14:paraId="20F0A1D1" w14:textId="77777777" w:rsidR="0020282D" w:rsidRDefault="0020282D" w:rsidP="0020282D">
      <w:pPr>
        <w:jc w:val="right"/>
      </w:pPr>
      <w:r>
        <w:rPr>
          <w:rFonts w:hint="cs"/>
          <w:rtl/>
        </w:rPr>
        <w:t>قال الله تعالى :</w:t>
      </w:r>
    </w:p>
    <w:p w14:paraId="4A7C931C" w14:textId="77777777" w:rsidR="0020282D" w:rsidRDefault="0020282D" w:rsidP="0020282D">
      <w:pPr>
        <w:jc w:val="right"/>
      </w:pPr>
    </w:p>
    <w:p w14:paraId="28247E40" w14:textId="77777777" w:rsidR="0020282D" w:rsidRDefault="0020282D" w:rsidP="0020282D">
      <w:pPr>
        <w:jc w:val="right"/>
      </w:pPr>
      <w:r>
        <w:rPr>
          <w:rFonts w:hint="cs"/>
          <w:rtl/>
        </w:rPr>
        <w:t>ورهبانية ابتدعوها ما كتبناها عليهم إلا ابتغاء رضوان الله فما رعوها حق رعايتها ( الحديد : 27 )</w:t>
      </w:r>
    </w:p>
    <w:p w14:paraId="1B0C385E" w14:textId="77777777" w:rsidR="0020282D" w:rsidRDefault="0020282D" w:rsidP="0020282D">
      <w:pPr>
        <w:jc w:val="right"/>
      </w:pPr>
    </w:p>
    <w:p w14:paraId="3EDB1CD4" w14:textId="77777777" w:rsidR="0020282D" w:rsidRDefault="0020282D" w:rsidP="0020282D">
      <w:pPr>
        <w:jc w:val="right"/>
      </w:pPr>
      <w:r>
        <w:rPr>
          <w:rFonts w:hint="cs"/>
          <w:rtl/>
        </w:rPr>
        <w:t>قال رسول الله صلى الله عليه وسلم :</w:t>
      </w:r>
    </w:p>
    <w:p w14:paraId="76EDD112" w14:textId="77777777" w:rsidR="0020282D" w:rsidRDefault="0020282D" w:rsidP="0020282D">
      <w:pPr>
        <w:jc w:val="right"/>
      </w:pPr>
    </w:p>
    <w:p w14:paraId="1C7A9A80" w14:textId="77777777" w:rsidR="0020282D" w:rsidRDefault="0020282D" w:rsidP="0020282D">
      <w:pPr>
        <w:jc w:val="right"/>
      </w:pPr>
      <w:r>
        <w:rPr>
          <w:rFonts w:hint="cs"/>
          <w:rtl/>
        </w:rPr>
        <w:t xml:space="preserve">ما بال أقوام قالوا كذا وكذا ؟ لكني أصلي وأنام . وأصوم وأفطر . وأتزوج النساء . فمن رغب عن سنتي فليس مني ( متفق عليه واللفظ لمسلم ) </w:t>
      </w:r>
    </w:p>
    <w:p w14:paraId="2685D6D3" w14:textId="77777777" w:rsidR="0020282D" w:rsidRDefault="0020282D" w:rsidP="0020282D">
      <w:pPr>
        <w:jc w:val="right"/>
      </w:pPr>
    </w:p>
    <w:p w14:paraId="10C79744" w14:textId="60DC78FF" w:rsidR="0020282D" w:rsidRDefault="0020282D" w:rsidP="0020282D">
      <w:pPr>
        <w:pBdr>
          <w:bottom w:val="single" w:sz="12" w:space="1" w:color="auto"/>
        </w:pBdr>
        <w:jc w:val="right"/>
      </w:pPr>
      <w:r>
        <w:rPr>
          <w:rFonts w:hint="cs"/>
          <w:rtl/>
        </w:rPr>
        <w:t xml:space="preserve">ترجمہ :- </w:t>
      </w:r>
    </w:p>
    <w:p w14:paraId="7F4C4200" w14:textId="77777777" w:rsidR="0020282D" w:rsidRDefault="0020282D" w:rsidP="0020282D">
      <w:pPr>
        <w:jc w:val="right"/>
      </w:pPr>
    </w:p>
    <w:p w14:paraId="25BB1ED0" w14:textId="77777777" w:rsidR="00764DFD" w:rsidRDefault="00764DFD" w:rsidP="00764DFD">
      <w:pPr>
        <w:rPr>
          <w:rFonts w:ascii="Mangal" w:hAnsi="Mangal" w:cs="Mangal"/>
          <w:lang w:bidi="hi-IN"/>
        </w:rPr>
      </w:pPr>
      <w:r>
        <w:rPr>
          <w:rFonts w:cs="Mangal" w:hint="cs"/>
          <w:cs/>
          <w:lang w:bidi="hi-IN"/>
        </w:rPr>
        <w:t>नैतिकता सीरीज़ – संयम और संयम</w:t>
      </w:r>
    </w:p>
    <w:p w14:paraId="1699D839" w14:textId="77777777" w:rsidR="00764DFD" w:rsidRDefault="00764DFD" w:rsidP="00764DFD">
      <w:pPr>
        <w:rPr>
          <w:rFonts w:ascii="Mangal" w:hAnsi="Mangal" w:cs="Mangal"/>
          <w:lang w:bidi="hi-IN"/>
        </w:rPr>
      </w:pPr>
      <w:r>
        <w:rPr>
          <w:rFonts w:cs="Mangal" w:hint="cs"/>
          <w:cs/>
          <w:lang w:bidi="hi-IN"/>
        </w:rPr>
        <w:t>ये वो अच्छे नैतिक मूल्य हैं जिन्हें शरिया ने बढ़ावा दिया है और जिनका हुक्म दिया है।</w:t>
      </w:r>
    </w:p>
    <w:p w14:paraId="2708C133" w14:textId="77777777" w:rsidR="00764DFD" w:rsidRDefault="00764DFD" w:rsidP="00764DFD">
      <w:pPr>
        <w:rPr>
          <w:rFonts w:ascii="Mangal" w:hAnsi="Mangal" w:cs="Mangal"/>
          <w:lang w:bidi="hi-IN"/>
        </w:rPr>
      </w:pPr>
      <w:r>
        <w:rPr>
          <w:rFonts w:cs="Mangal" w:hint="cs"/>
          <w:cs/>
          <w:lang w:bidi="hi-IN"/>
        </w:rPr>
        <w:t>संयम और संयम</w:t>
      </w:r>
    </w:p>
    <w:p w14:paraId="14AC18B5" w14:textId="5F2CC63A" w:rsidR="00764DFD" w:rsidRDefault="00764DFD" w:rsidP="00764DFD">
      <w:pPr>
        <w:rPr>
          <w:rFonts w:ascii="Mangal" w:hAnsi="Mangal" w:cs="Mangal"/>
          <w:lang w:bidi="hi-IN"/>
        </w:rPr>
      </w:pPr>
      <w:r>
        <w:rPr>
          <w:rFonts w:cs="Mangal" w:hint="cs"/>
          <w:cs/>
          <w:lang w:bidi="hi-IN"/>
        </w:rPr>
        <w:t>अल्लाह तआला कहते हैं:</w:t>
      </w:r>
    </w:p>
    <w:p w14:paraId="13799F50" w14:textId="48BD4C65" w:rsidR="00764DFD" w:rsidRDefault="00764DFD" w:rsidP="00764DFD">
      <w:pPr>
        <w:rPr>
          <w:rFonts w:ascii="Mangal" w:hAnsi="Mangal" w:cs="Mangal"/>
          <w:lang w:bidi="hi-IN"/>
        </w:rPr>
      </w:pPr>
      <w:r>
        <w:rPr>
          <w:rFonts w:cs="Mangal" w:hint="cs"/>
          <w:cs/>
          <w:lang w:bidi="hi-IN"/>
        </w:rPr>
        <w:t>“और हमने उन पर दुनिया का त्याग (तपस्या) ज़रूरी नहीं किया, जिसे उन्होंने खुद बनाया था, सिवाय अल्लाह की खुशी पाने के, फिर भी वे इसे पूरी तरह से नहीं मान सके।”</w:t>
      </w:r>
    </w:p>
    <w:p w14:paraId="3BE18DC4" w14:textId="77777777" w:rsidR="00764DFD" w:rsidRDefault="00764DFD" w:rsidP="00764DFD">
      <w:pPr>
        <w:rPr>
          <w:rFonts w:ascii="Mangal" w:hAnsi="Mangal" w:cs="Mangal"/>
          <w:lang w:bidi="hi-IN"/>
        </w:rPr>
      </w:pPr>
      <w:r>
        <w:rPr>
          <w:rFonts w:cs="Mangal" w:hint="cs"/>
          <w:cs/>
          <w:lang w:bidi="hi-IN"/>
        </w:rPr>
        <w:t>(सूरह अल-हदीद: 27)</w:t>
      </w:r>
    </w:p>
    <w:p w14:paraId="765FEBF4" w14:textId="06A01875" w:rsidR="00764DFD" w:rsidRDefault="00764DFD" w:rsidP="00764DFD">
      <w:pPr>
        <w:rPr>
          <w:rFonts w:ascii="Mangal" w:hAnsi="Mangal" w:cs="Mangal"/>
          <w:lang w:bidi="hi-IN"/>
        </w:rPr>
      </w:pPr>
      <w:r>
        <w:rPr>
          <w:rFonts w:cs="Mangal" w:hint="cs"/>
          <w:cs/>
          <w:lang w:bidi="hi-IN"/>
        </w:rPr>
        <w:t>अल्लाह के रसूल</w:t>
      </w:r>
      <w:r>
        <w:rPr>
          <w:rFonts w:ascii="Times New Roman" w:hAnsi="Times New Roman" w:cs="Times New Roman" w:hint="cs"/>
          <w:rtl/>
          <w:lang w:bidi="hi-IN"/>
        </w:rPr>
        <w:t>ﷺ</w:t>
      </w:r>
      <w:r>
        <w:rPr>
          <w:rFonts w:ascii="Mangal" w:hAnsi="Mangal" w:cs="Mangal" w:hint="cs"/>
          <w:rtl/>
          <w:lang w:bidi="hi-IN"/>
        </w:rPr>
        <w:t xml:space="preserve"> </w:t>
      </w:r>
      <w:r>
        <w:rPr>
          <w:rFonts w:cs="Mangal" w:hint="cs"/>
          <w:cs/>
          <w:lang w:bidi="hi-IN"/>
        </w:rPr>
        <w:t>ने कहा:</w:t>
      </w:r>
    </w:p>
    <w:p w14:paraId="58EBF443" w14:textId="77777777" w:rsidR="00764DFD" w:rsidRDefault="00764DFD" w:rsidP="00764DFD">
      <w:r>
        <w:rPr>
          <w:rFonts w:cs="Mangal" w:hint="cs"/>
          <w:cs/>
          <w:lang w:bidi="hi-IN"/>
        </w:rPr>
        <w:t>“लोगों को क्या हो गया है कि वे ऐसी-ऐसी बातें कहते हैं? लेकिन मैं नमाज़ पढ़ता हूँ और सोता हूँ, रोज़ा रखता हूँ और इससे दूर रहता हूँ, और औरतों से शादी करता हूँ। तो जो कोई मेरी सुन्नत से मुँह मोड़ता है, वह मुझसे दूर नहीं है।” (सहमत हूँ, और ये शब्द मुस्लिम से हैं)</w:t>
      </w:r>
    </w:p>
    <w:p w14:paraId="6D059D6A" w14:textId="77777777" w:rsidR="0020282D" w:rsidRDefault="0020282D" w:rsidP="0020282D">
      <w:pPr>
        <w:jc w:val="right"/>
      </w:pPr>
    </w:p>
    <w:p w14:paraId="05FC39EA" w14:textId="77777777" w:rsidR="0020282D" w:rsidRDefault="0020282D" w:rsidP="0020282D">
      <w:pPr>
        <w:jc w:val="right"/>
      </w:pPr>
    </w:p>
    <w:sectPr w:rsidR="00202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2D"/>
    <w:rsid w:val="0020282D"/>
    <w:rsid w:val="00764DFD"/>
    <w:rsid w:val="00826B52"/>
    <w:rsid w:val="00BC5982"/>
    <w:rsid w:val="00C5734F"/>
    <w:rsid w:val="00DA32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595D8F5"/>
  <w15:chartTrackingRefBased/>
  <w15:docId w15:val="{5E4B2CA5-5CD6-FC47-BD11-A25C24DC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82D"/>
    <w:rPr>
      <w:rFonts w:eastAsiaTheme="majorEastAsia" w:cstheme="majorBidi"/>
      <w:color w:val="272727" w:themeColor="text1" w:themeTint="D8"/>
    </w:rPr>
  </w:style>
  <w:style w:type="paragraph" w:styleId="Title">
    <w:name w:val="Title"/>
    <w:basedOn w:val="Normal"/>
    <w:next w:val="Normal"/>
    <w:link w:val="TitleChar"/>
    <w:uiPriority w:val="10"/>
    <w:qFormat/>
    <w:rsid w:val="00202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82D"/>
    <w:pPr>
      <w:spacing w:before="160"/>
      <w:jc w:val="center"/>
    </w:pPr>
    <w:rPr>
      <w:i/>
      <w:iCs/>
      <w:color w:val="404040" w:themeColor="text1" w:themeTint="BF"/>
    </w:rPr>
  </w:style>
  <w:style w:type="character" w:customStyle="1" w:styleId="QuoteChar">
    <w:name w:val="Quote Char"/>
    <w:basedOn w:val="DefaultParagraphFont"/>
    <w:link w:val="Quote"/>
    <w:uiPriority w:val="29"/>
    <w:rsid w:val="0020282D"/>
    <w:rPr>
      <w:i/>
      <w:iCs/>
      <w:color w:val="404040" w:themeColor="text1" w:themeTint="BF"/>
    </w:rPr>
  </w:style>
  <w:style w:type="paragraph" w:styleId="ListParagraph">
    <w:name w:val="List Paragraph"/>
    <w:basedOn w:val="Normal"/>
    <w:uiPriority w:val="34"/>
    <w:qFormat/>
    <w:rsid w:val="0020282D"/>
    <w:pPr>
      <w:ind w:left="720"/>
      <w:contextualSpacing/>
    </w:pPr>
  </w:style>
  <w:style w:type="character" w:styleId="IntenseEmphasis">
    <w:name w:val="Intense Emphasis"/>
    <w:basedOn w:val="DefaultParagraphFont"/>
    <w:uiPriority w:val="21"/>
    <w:qFormat/>
    <w:rsid w:val="0020282D"/>
    <w:rPr>
      <w:i/>
      <w:iCs/>
      <w:color w:val="0F4761" w:themeColor="accent1" w:themeShade="BF"/>
    </w:rPr>
  </w:style>
  <w:style w:type="paragraph" w:styleId="IntenseQuote">
    <w:name w:val="Intense Quote"/>
    <w:basedOn w:val="Normal"/>
    <w:next w:val="Normal"/>
    <w:link w:val="IntenseQuoteChar"/>
    <w:uiPriority w:val="30"/>
    <w:qFormat/>
    <w:rsid w:val="00202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82D"/>
    <w:rPr>
      <w:i/>
      <w:iCs/>
      <w:color w:val="0F4761" w:themeColor="accent1" w:themeShade="BF"/>
    </w:rPr>
  </w:style>
  <w:style w:type="character" w:styleId="IntenseReference">
    <w:name w:val="Intense Reference"/>
    <w:basedOn w:val="DefaultParagraphFont"/>
    <w:uiPriority w:val="32"/>
    <w:qFormat/>
    <w:rsid w:val="00202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Shaik Mohammed Mansoor</cp:lastModifiedBy>
  <cp:revision>2</cp:revision>
  <dcterms:created xsi:type="dcterms:W3CDTF">2026-04-27T18:43:00Z</dcterms:created>
  <dcterms:modified xsi:type="dcterms:W3CDTF">2026-04-27T18:43:00Z</dcterms:modified>
</cp:coreProperties>
</file>