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AD8A" w14:textId="184CBEA9" w:rsidR="008F393F" w:rsidRPr="008F393F" w:rsidRDefault="008F393F" w:rsidP="008F393F">
      <w:pPr>
        <w:jc w:val="right"/>
        <w:rPr>
          <w:rStyle w:val="s1"/>
          <w:rFonts w:ascii="Mangal" w:hAnsi="Mangal" w:hint="cs"/>
          <w:rtl/>
        </w:rPr>
      </w:pPr>
      <w:r>
        <w:rPr>
          <w:rFonts w:cs="Mangal" w:hint="cs"/>
          <w:cs/>
          <w:lang w:bidi="hi-IN"/>
        </w:rPr>
        <w:t>रहस्य छिपाना (कतमान-ए-सिर)</w:t>
      </w:r>
    </w:p>
    <w:p w14:paraId="73409327" w14:textId="694D5A0E" w:rsidR="00692D78" w:rsidRPr="002F75E7" w:rsidRDefault="00692D78" w:rsidP="008F393F">
      <w:pPr>
        <w:pStyle w:val="p1"/>
        <w:bidi/>
        <w:rPr>
          <w:b/>
          <w:bCs/>
        </w:rPr>
      </w:pPr>
      <w:r w:rsidRPr="002F75E7">
        <w:rPr>
          <w:rStyle w:val="s1"/>
          <w:b/>
          <w:bCs/>
          <w:rtl/>
        </w:rPr>
        <w:t>سلسلة الأخلاق - كتم السر</w:t>
      </w:r>
    </w:p>
    <w:p w14:paraId="0F5A27B2" w14:textId="77777777" w:rsidR="00692D78" w:rsidRPr="002F75E7" w:rsidRDefault="00692D78" w:rsidP="00CD6B7E">
      <w:pPr>
        <w:pStyle w:val="p1"/>
        <w:bidi/>
        <w:rPr>
          <w:b/>
          <w:bCs/>
          <w:rtl/>
        </w:rPr>
      </w:pPr>
      <w:r w:rsidRPr="002F75E7">
        <w:rPr>
          <w:rStyle w:val="s1"/>
          <w:b/>
          <w:bCs/>
          <w:rtl/>
        </w:rPr>
        <w:t>أخلاق محمودة حث عليها الشرع وأمر بها</w:t>
      </w:r>
    </w:p>
    <w:p w14:paraId="10B19A21" w14:textId="77777777" w:rsidR="00692D78" w:rsidRPr="002F75E7" w:rsidRDefault="00692D78" w:rsidP="00CD6B7E">
      <w:pPr>
        <w:pStyle w:val="p1"/>
        <w:bidi/>
        <w:rPr>
          <w:b/>
          <w:bCs/>
          <w:rtl/>
        </w:rPr>
      </w:pPr>
      <w:r w:rsidRPr="002F75E7">
        <w:rPr>
          <w:rStyle w:val="s1"/>
          <w:b/>
          <w:bCs/>
          <w:rtl/>
        </w:rPr>
        <w:t>كتم السر</w:t>
      </w:r>
    </w:p>
    <w:p w14:paraId="08729BE3" w14:textId="77777777" w:rsidR="00692D78" w:rsidRPr="002F75E7" w:rsidRDefault="00692D78" w:rsidP="00CD6B7E">
      <w:pPr>
        <w:pStyle w:val="p1"/>
        <w:bidi/>
        <w:rPr>
          <w:b/>
          <w:bCs/>
          <w:rtl/>
        </w:rPr>
      </w:pPr>
      <w:r w:rsidRPr="002F75E7">
        <w:rPr>
          <w:rStyle w:val="s1"/>
          <w:b/>
          <w:bCs/>
          <w:rtl/>
        </w:rPr>
        <w:t>عن أبي بكر الصديق رضي الله عنه انه قال :</w:t>
      </w:r>
    </w:p>
    <w:p w14:paraId="2FD31A46" w14:textId="77777777" w:rsidR="00692D78" w:rsidRPr="002F75E7" w:rsidRDefault="00692D78" w:rsidP="00CD6B7E">
      <w:pPr>
        <w:pStyle w:val="p1"/>
        <w:bidi/>
        <w:rPr>
          <w:b/>
          <w:bCs/>
          <w:rtl/>
        </w:rPr>
      </w:pPr>
      <w:r w:rsidRPr="002F75E7">
        <w:rPr>
          <w:rStyle w:val="s1"/>
          <w:b/>
          <w:bCs/>
          <w:rtl/>
        </w:rPr>
        <w:t>. . . فلم أكن لأفشي سر رسول الله صلى الله عليه وسلم</w:t>
      </w:r>
      <w:r w:rsidRPr="002F75E7">
        <w:rPr>
          <w:rFonts w:hint="cs"/>
          <w:b/>
          <w:bCs/>
          <w:rtl/>
        </w:rPr>
        <w:t xml:space="preserve"> ( </w:t>
      </w:r>
      <w:r w:rsidRPr="002F75E7">
        <w:rPr>
          <w:rStyle w:val="s1"/>
          <w:b/>
          <w:bCs/>
          <w:rtl/>
        </w:rPr>
        <w:t>رواه البخاري</w:t>
      </w:r>
      <w:r w:rsidRPr="002F75E7">
        <w:rPr>
          <w:rStyle w:val="s1"/>
          <w:rFonts w:hint="cs"/>
          <w:b/>
          <w:bCs/>
          <w:rtl/>
        </w:rPr>
        <w:t xml:space="preserve"> رحمه الله) </w:t>
      </w:r>
    </w:p>
    <w:p w14:paraId="50A3BBDB" w14:textId="77777777" w:rsidR="00692D78" w:rsidRPr="002F75E7" w:rsidRDefault="00692D78" w:rsidP="00CD6B7E">
      <w:pPr>
        <w:pStyle w:val="p1"/>
        <w:bidi/>
        <w:rPr>
          <w:b/>
          <w:bCs/>
          <w:rtl/>
        </w:rPr>
      </w:pPr>
      <w:r w:rsidRPr="002F75E7">
        <w:rPr>
          <w:rStyle w:val="s1"/>
          <w:b/>
          <w:bCs/>
          <w:rtl/>
        </w:rPr>
        <w:t>قال رسول الله صلى الله عليه وسلم "</w:t>
      </w:r>
    </w:p>
    <w:p w14:paraId="346AA4E3" w14:textId="77777777" w:rsidR="00692D78" w:rsidRPr="002F75E7" w:rsidRDefault="00692D78" w:rsidP="00CD6B7E">
      <w:pPr>
        <w:pStyle w:val="p1"/>
        <w:bidi/>
        <w:rPr>
          <w:b/>
          <w:bCs/>
          <w:rtl/>
        </w:rPr>
      </w:pPr>
      <w:r w:rsidRPr="002F75E7">
        <w:rPr>
          <w:rStyle w:val="s1"/>
          <w:b/>
          <w:bCs/>
          <w:rtl/>
        </w:rPr>
        <w:t>إذا حدث الرجل الحديث ثم التفت فهي أمانة</w:t>
      </w:r>
      <w:r w:rsidRPr="002F75E7">
        <w:rPr>
          <w:rFonts w:hint="cs"/>
          <w:b/>
          <w:bCs/>
          <w:rtl/>
        </w:rPr>
        <w:t xml:space="preserve"> ( </w:t>
      </w:r>
      <w:r w:rsidRPr="002F75E7">
        <w:rPr>
          <w:rStyle w:val="s1"/>
          <w:b/>
          <w:bCs/>
          <w:rtl/>
        </w:rPr>
        <w:t>رواه الترمذي وحسنه الألباني</w:t>
      </w:r>
      <w:r w:rsidRPr="002F75E7">
        <w:rPr>
          <w:rStyle w:val="s1"/>
          <w:rFonts w:hint="cs"/>
          <w:b/>
          <w:bCs/>
          <w:rtl/>
        </w:rPr>
        <w:t xml:space="preserve"> رحمهما الله تعالى ) </w:t>
      </w:r>
    </w:p>
    <w:p w14:paraId="7A447A9E" w14:textId="77777777" w:rsidR="00692D78" w:rsidRPr="002F75E7" w:rsidRDefault="00692D78" w:rsidP="00CD6B7E">
      <w:pPr>
        <w:pStyle w:val="p1"/>
        <w:pBdr>
          <w:bottom w:val="single" w:sz="12" w:space="1" w:color="auto"/>
        </w:pBdr>
        <w:bidi/>
        <w:rPr>
          <w:b/>
          <w:bCs/>
          <w:rtl/>
          <w:lang w:bidi="ur-PK"/>
        </w:rPr>
      </w:pPr>
      <w:r w:rsidRPr="002F75E7">
        <w:rPr>
          <w:rFonts w:hint="cs"/>
          <w:b/>
          <w:bCs/>
          <w:rtl/>
          <w:lang w:bidi="ur-PK"/>
        </w:rPr>
        <w:t xml:space="preserve">ترجمہ :- </w:t>
      </w:r>
    </w:p>
    <w:p w14:paraId="330962E5" w14:textId="77777777" w:rsidR="002C1596" w:rsidRDefault="002C1596" w:rsidP="00692D78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एथिक्स सीरीज़</w:t>
      </w:r>
    </w:p>
    <w:p w14:paraId="0A23A903" w14:textId="77777777" w:rsidR="002C1596" w:rsidRDefault="002C1596" w:rsidP="00692D78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सीक्रेसी (रहस्य छिपाना)</w:t>
      </w:r>
    </w:p>
    <w:p w14:paraId="151785F3" w14:textId="77777777" w:rsidR="002C1596" w:rsidRDefault="002C1596" w:rsidP="00692D78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ये वो अच्छे एथिक्स हैं जिन्हें शरिया ने बढ़ावा दिया है और जिनका हुक्म दिया है।</w:t>
      </w:r>
    </w:p>
    <w:p w14:paraId="427A750C" w14:textId="77777777" w:rsidR="002C1596" w:rsidRDefault="002C1596" w:rsidP="00692D78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रहस्य छिपाना (कतमान-ए-सिर)</w:t>
      </w:r>
    </w:p>
    <w:p w14:paraId="6EE928EB" w14:textId="77777777" w:rsidR="002C1596" w:rsidRDefault="002C1596" w:rsidP="00692D78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अबू बक्र सिद्दीक (रज़ियल्लाहु अन्हु) से रिवायत है कि उन्होंने कहा:</w:t>
      </w:r>
    </w:p>
    <w:p w14:paraId="01D3BE3B" w14:textId="4B7B9481" w:rsidR="002C1596" w:rsidRDefault="002C1596" w:rsidP="00692D78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“…मैं कभी भी अल्लाह के </w:t>
      </w:r>
      <w:r w:rsidR="00840334" w:rsidRPr="00840334">
        <w:rPr>
          <w:rFonts w:cs="Mangal" w:hint="cs"/>
          <w:cs/>
          <w:lang w:bidi="hi-IN"/>
        </w:rPr>
        <w:t>रसूल</w:t>
      </w:r>
      <w:r>
        <w:rPr>
          <w:rFonts w:cs="Mangal" w:hint="cs"/>
          <w:cs/>
          <w:lang w:bidi="hi-IN"/>
        </w:rPr>
        <w:t xml:space="preserve"> </w:t>
      </w:r>
      <w:r>
        <w:rPr>
          <w:rFonts w:ascii="Times New Roman" w:hAnsi="Times New Roman" w:cs="Times New Roman" w:hint="cs"/>
          <w:rtl/>
          <w:lang w:bidi="hi-IN"/>
        </w:rPr>
        <w:t>ﷺ</w:t>
      </w:r>
      <w:r>
        <w:rPr>
          <w:rFonts w:ascii="Mangal" w:hAnsi="Mangal" w:cs="Mangal" w:hint="cs"/>
          <w:rtl/>
          <w:lang w:bidi="hi-IN"/>
        </w:rPr>
        <w:t xml:space="preserve"> </w:t>
      </w:r>
      <w:r>
        <w:rPr>
          <w:rFonts w:cs="Mangal" w:hint="cs"/>
          <w:cs/>
          <w:lang w:bidi="hi-IN"/>
        </w:rPr>
        <w:t>के राज़ बताने वाला नहीं था।” (बुखारी)</w:t>
      </w:r>
    </w:p>
    <w:p w14:paraId="33357E7A" w14:textId="6D29000A" w:rsidR="002C1596" w:rsidRDefault="002C1596" w:rsidP="00692D78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अल्लाह के</w:t>
      </w:r>
      <w:r w:rsidR="00110E51">
        <w:rPr>
          <w:rFonts w:cs="Mangal"/>
          <w:cs/>
          <w:lang w:bidi="hi-IN"/>
        </w:rPr>
        <w:t xml:space="preserve"> </w:t>
      </w:r>
      <w:r w:rsidR="00655328">
        <w:rPr>
          <w:rFonts w:cs="Mangal" w:hint="cs"/>
          <w:cs/>
          <w:lang w:bidi="hi-IN"/>
        </w:rPr>
        <w:t>रसूल</w:t>
      </w:r>
      <w:r>
        <w:rPr>
          <w:rFonts w:cs="Mangal" w:hint="cs"/>
          <w:cs/>
          <w:lang w:bidi="hi-IN"/>
        </w:rPr>
        <w:t xml:space="preserve"> </w:t>
      </w:r>
      <w:r>
        <w:rPr>
          <w:rFonts w:ascii="Times New Roman" w:hAnsi="Times New Roman" w:cs="Times New Roman" w:hint="cs"/>
          <w:rtl/>
          <w:lang w:bidi="hi-IN"/>
        </w:rPr>
        <w:t>ﷺ</w:t>
      </w:r>
      <w:r>
        <w:rPr>
          <w:rFonts w:cs="Mangal" w:hint="cs"/>
          <w:cs/>
          <w:lang w:bidi="hi-IN"/>
        </w:rPr>
        <w:t>ने कहा:</w:t>
      </w:r>
    </w:p>
    <w:p w14:paraId="2641EC23" w14:textId="77777777" w:rsidR="002C1596" w:rsidRDefault="002C1596" w:rsidP="00692D78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“जब कोई इंसान कोई बात बता दे और फिर इधर-उधर देखे (यानी उसे राज़ रखना चाहे), तो वह अमानत है।”</w:t>
      </w:r>
    </w:p>
    <w:p w14:paraId="4A0CAEB7" w14:textId="77777777" w:rsidR="002C1596" w:rsidRDefault="002C1596" w:rsidP="00692D78">
      <w:pPr>
        <w:jc w:val="right"/>
      </w:pPr>
      <w:r>
        <w:rPr>
          <w:rFonts w:cs="Mangal" w:hint="cs"/>
          <w:cs/>
          <w:lang w:bidi="hi-IN"/>
        </w:rPr>
        <w:t>(इमाम तिर्मिज़ी, और इमाम अल्बानी (रज़ियल्लाहु अन्हु) ने इसे हसन कहा है)</w:t>
      </w:r>
    </w:p>
    <w:p w14:paraId="15370EF9" w14:textId="77777777" w:rsidR="00692D78" w:rsidRDefault="00692D78" w:rsidP="00692D78">
      <w:pPr>
        <w:jc w:val="right"/>
      </w:pPr>
    </w:p>
    <w:sectPr w:rsidR="00692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78"/>
    <w:rsid w:val="00110E51"/>
    <w:rsid w:val="002C1596"/>
    <w:rsid w:val="00541B6A"/>
    <w:rsid w:val="00655328"/>
    <w:rsid w:val="00692D78"/>
    <w:rsid w:val="00826B52"/>
    <w:rsid w:val="00840334"/>
    <w:rsid w:val="008F393F"/>
    <w:rsid w:val="00BA6D8B"/>
    <w:rsid w:val="00C5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2C672B"/>
  <w15:chartTrackingRefBased/>
  <w15:docId w15:val="{26D31F8B-D886-9F45-8A6C-D0A08C69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D7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92D7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en-US"/>
      <w14:ligatures w14:val="none"/>
    </w:rPr>
  </w:style>
  <w:style w:type="character" w:customStyle="1" w:styleId="s1">
    <w:name w:val="s1"/>
    <w:basedOn w:val="DefaultParagraphFont"/>
    <w:rsid w:val="00692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3</cp:revision>
  <dcterms:created xsi:type="dcterms:W3CDTF">2026-04-27T18:44:00Z</dcterms:created>
  <dcterms:modified xsi:type="dcterms:W3CDTF">2026-04-28T11:58:00Z</dcterms:modified>
</cp:coreProperties>
</file>