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ACB6" w14:textId="77777777" w:rsidR="0066604B" w:rsidRDefault="0066604B" w:rsidP="0066604B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सब्र और सब्र (सब्र और तहमील)</w:t>
      </w:r>
    </w:p>
    <w:p w14:paraId="2E903FDF" w14:textId="444527B2" w:rsidR="0066604B" w:rsidRDefault="00146404" w:rsidP="0066604B">
      <w:pPr>
        <w:rPr>
          <w:rFonts w:ascii="Mangal" w:hAnsi="Mangal" w:cs="Mangal"/>
          <w:lang w:bidi="hi-IN"/>
        </w:rPr>
      </w:pPr>
      <w:r w:rsidRPr="000B7A8A">
        <w:rPr>
          <w:rStyle w:val="s2"/>
          <w:rFonts w:ascii="Traditional Arabic" w:hAnsi="Traditional Arabic" w:cs="Traditional Arabic"/>
          <w:b/>
          <w:bCs/>
          <w:color w:val="000000"/>
          <w:sz w:val="27"/>
          <w:szCs w:val="27"/>
          <w:rtl/>
        </w:rPr>
        <w:t>س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لسلة الأخلاق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-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الحلم والأناة</w:t>
      </w:r>
      <w:r w:rsidR="0066604B" w:rsidRPr="0066604B">
        <w:rPr>
          <w:rFonts w:cs="Mangal" w:hint="cs"/>
          <w:cs/>
          <w:lang w:bidi="hi-IN"/>
        </w:rPr>
        <w:t xml:space="preserve"> </w:t>
      </w:r>
    </w:p>
    <w:p w14:paraId="398B341C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أخلاق محمودة حث عليها الشرع وأمر بها</w:t>
      </w:r>
    </w:p>
    <w:p w14:paraId="2C5AE273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الحلم والأناة</w:t>
      </w:r>
    </w:p>
    <w:p w14:paraId="35AE2C2C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الله تعالى :</w:t>
      </w:r>
    </w:p>
    <w:p w14:paraId="75E15804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ويدع الإنسان بالشر دعاءه بالخير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وكان الإنسان عجولا</w:t>
      </w:r>
    </w:p>
    <w:p w14:paraId="60FA8EF5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(الإسراء : 11 )</w:t>
      </w:r>
    </w:p>
    <w:p w14:paraId="074B3070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قال رسول الله صلى الله عليه وسلم للأشج ، أشج عبدالقيس</w:t>
      </w:r>
      <w:r w:rsidRPr="000B7A8A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</w:p>
    <w:p w14:paraId="6A8DED96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إن فيك خصلتين يحبهما الله : الحلم والأناة</w:t>
      </w:r>
    </w:p>
    <w:p w14:paraId="61E07679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0B7A8A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رواه مسلم</w:t>
      </w:r>
    </w:p>
    <w:p w14:paraId="7B2DD7C5" w14:textId="77777777" w:rsidR="00146404" w:rsidRPr="000B7A8A" w:rsidRDefault="00146404" w:rsidP="0072151B">
      <w:pPr>
        <w:pStyle w:val="s3"/>
        <w:bidi/>
        <w:spacing w:before="0" w:beforeAutospacing="0" w:after="0" w:afterAutospacing="0"/>
        <w:jc w:val="right"/>
        <w:rPr>
          <w:rFonts w:cstheme="minorBidi"/>
          <w:b/>
          <w:bCs/>
          <w:rtl/>
        </w:rPr>
      </w:pPr>
    </w:p>
    <w:p w14:paraId="28BB9C46" w14:textId="77777777" w:rsidR="00146404" w:rsidRDefault="00146404" w:rsidP="0072151B">
      <w:pPr>
        <w:pStyle w:val="s3"/>
        <w:pBdr>
          <w:bottom w:val="single" w:sz="12" w:space="1" w:color="auto"/>
        </w:pBdr>
        <w:bidi/>
        <w:spacing w:before="0" w:beforeAutospacing="0" w:after="0" w:afterAutospacing="0"/>
        <w:jc w:val="center"/>
        <w:rPr>
          <w:rFonts w:cstheme="minorBidi"/>
          <w:rtl/>
          <w:lang w:bidi="ur-PK"/>
        </w:rPr>
      </w:pPr>
      <w:r>
        <w:rPr>
          <w:rFonts w:cstheme="minorBidi" w:hint="cs"/>
          <w:rtl/>
        </w:rPr>
        <w:t xml:space="preserve"> </w:t>
      </w:r>
      <w:r>
        <w:rPr>
          <w:rFonts w:cstheme="minorBidi" w:hint="cs"/>
          <w:rtl/>
          <w:lang w:bidi="ur-PK"/>
        </w:rPr>
        <w:t xml:space="preserve">ترجمہ ؛ </w:t>
      </w:r>
    </w:p>
    <w:p w14:paraId="1D96A816" w14:textId="77777777" w:rsidR="00146404" w:rsidRDefault="00146404" w:rsidP="00146404"/>
    <w:p w14:paraId="113840D9" w14:textId="77777777" w:rsidR="00DC37E5" w:rsidRDefault="00DC37E5" w:rsidP="0014640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सीरीज़ – सब्र और सब्र (सब्र और तहमील)</w:t>
      </w:r>
    </w:p>
    <w:p w14:paraId="361C86C5" w14:textId="77777777" w:rsidR="00DC37E5" w:rsidRDefault="00DC37E5" w:rsidP="0014640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ये अच्छे नैतिक गुण हैं जिन्हें शरिया ने बढ़ावा दिया है और आदेश दिया है।</w:t>
      </w:r>
    </w:p>
    <w:p w14:paraId="7F6B0768" w14:textId="77777777" w:rsidR="00DC37E5" w:rsidRDefault="00DC37E5" w:rsidP="0014640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(सब्र और सब्र और सब्र)</w:t>
      </w:r>
    </w:p>
    <w:p w14:paraId="48082ACD" w14:textId="77777777" w:rsidR="00DC37E5" w:rsidRDefault="00DC37E5" w:rsidP="00146404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3BA12EB6" w14:textId="5AF9C33F" w:rsidR="00B0318F" w:rsidRDefault="00B0318F" w:rsidP="00B0318F">
      <w:pPr>
        <w:rPr>
          <w:rFonts w:asciiTheme="minorBidi" w:hAnsiTheme="minorBidi"/>
        </w:rPr>
      </w:pPr>
      <w:r>
        <w:rPr>
          <w:rFonts w:cs="Times New Roman" w:hint="cs"/>
          <w:rtl/>
        </w:rPr>
        <w:t>ويدع الإنسان بالشر دعاءه بالخير وكان الإنسان عجولا</w:t>
      </w:r>
    </w:p>
    <w:p w14:paraId="19D00E1F" w14:textId="5DFFD1F1" w:rsidR="00B0318F" w:rsidRPr="00B0318F" w:rsidRDefault="00B0318F" w:rsidP="00B0318F">
      <w:pPr>
        <w:rPr>
          <w:rFonts w:asciiTheme="minorBidi" w:hAnsiTheme="minorBidi"/>
        </w:rPr>
      </w:pPr>
      <w:r>
        <w:rPr>
          <w:rFonts w:ascii="Mangal" w:hAnsi="Mangal" w:cs="Times New Roman" w:hint="cs"/>
          <w:rtl/>
        </w:rPr>
        <w:t>(الإسراء : 11 )</w:t>
      </w:r>
    </w:p>
    <w:p w14:paraId="7C5EC446" w14:textId="77777777" w:rsidR="00DC37E5" w:rsidRDefault="00DC37E5" w:rsidP="0014640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इंसान (कभी-कभी) अच्छाई की तरह बुराई की भी दुआ करता है, और इंसान जल्दबाज़ होता है।” (सूरह अल-इसरा: 11)</w:t>
      </w:r>
    </w:p>
    <w:p w14:paraId="5A9CAE69" w14:textId="1A56381E" w:rsidR="00DC37E5" w:rsidRDefault="00DC37E5" w:rsidP="00146404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 </w:t>
      </w:r>
      <w:r>
        <w:rPr>
          <w:rFonts w:cs="Mangal" w:hint="cs"/>
          <w:cs/>
          <w:lang w:bidi="hi-IN"/>
        </w:rPr>
        <w:t>ने अशाज अब्दुल क़ैस से कहा:</w:t>
      </w:r>
      <w:r w:rsidR="00B0318F">
        <w:rPr>
          <w:rFonts w:cs="Mangal"/>
          <w:cs/>
          <w:lang w:bidi="hi-IN"/>
        </w:rPr>
        <w:t xml:space="preserve"> </w:t>
      </w:r>
    </w:p>
    <w:p w14:paraId="365CEFB4" w14:textId="2BD3C2E7" w:rsidR="00B0318F" w:rsidRDefault="00B0318F" w:rsidP="00B0318F">
      <w:pPr>
        <w:rPr>
          <w:rFonts w:asciiTheme="minorBidi" w:hAnsiTheme="minorBidi"/>
        </w:rPr>
      </w:pPr>
      <w:r>
        <w:rPr>
          <w:rFonts w:cs="Times New Roman" w:hint="cs"/>
          <w:rtl/>
        </w:rPr>
        <w:t>إن فيك خصلتين يحبهما الله : الحلم والأناة</w:t>
      </w:r>
    </w:p>
    <w:p w14:paraId="102D00C8" w14:textId="1A2BE03B" w:rsidR="00B0318F" w:rsidRPr="00B0318F" w:rsidRDefault="00B0318F" w:rsidP="00B0318F">
      <w:pPr>
        <w:rPr>
          <w:rFonts w:asciiTheme="minorBidi" w:hAnsiTheme="minorBidi"/>
        </w:rPr>
      </w:pPr>
      <w:r>
        <w:rPr>
          <w:rFonts w:ascii="Mangal" w:hAnsi="Mangal" w:cs="Times New Roman" w:hint="cs"/>
          <w:rtl/>
        </w:rPr>
        <w:t>رواه مسلم</w:t>
      </w:r>
    </w:p>
    <w:p w14:paraId="47DBCB16" w14:textId="77777777" w:rsidR="00DC37E5" w:rsidRDefault="00DC37E5" w:rsidP="00146404">
      <w:r>
        <w:rPr>
          <w:rFonts w:cs="Mangal" w:hint="cs"/>
          <w:cs/>
          <w:lang w:bidi="hi-IN"/>
        </w:rPr>
        <w:t>“तुममें दो खूबियां हैं जो अल्लाह को पसंद हैं: सब्र (सब्र) और सब्र (सब्र और सब्र)</w:t>
      </w:r>
    </w:p>
    <w:p w14:paraId="22FF8AB3" w14:textId="77777777" w:rsidR="00146404" w:rsidRDefault="00146404" w:rsidP="00146404"/>
    <w:sectPr w:rsidR="00146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04"/>
    <w:rsid w:val="00146404"/>
    <w:rsid w:val="004059F8"/>
    <w:rsid w:val="0066604B"/>
    <w:rsid w:val="00820630"/>
    <w:rsid w:val="00AC5327"/>
    <w:rsid w:val="00B0318F"/>
    <w:rsid w:val="00DC37E5"/>
    <w:rsid w:val="00F0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DF9A9"/>
  <w15:chartTrackingRefBased/>
  <w15:docId w15:val="{66E20B7C-46B3-8647-8BD5-8D8CD8C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404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14640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2">
    <w:name w:val="s2"/>
    <w:basedOn w:val="DefaultParagraphFont"/>
    <w:rsid w:val="00146404"/>
  </w:style>
  <w:style w:type="character" w:customStyle="1" w:styleId="apple-converted-space">
    <w:name w:val="apple-converted-space"/>
    <w:basedOn w:val="DefaultParagraphFont"/>
    <w:rsid w:val="0014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2026-04-28T11:18:00Z</dcterms:created>
  <dcterms:modified xsi:type="dcterms:W3CDTF">2026-04-28T12:54:00Z</dcterms:modified>
</cp:coreProperties>
</file>