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C7CBA" w14:textId="77777777" w:rsidR="00470C57" w:rsidRDefault="00470C57" w:rsidP="00470C57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गुस्सा /</w:t>
      </w:r>
    </w:p>
    <w:p w14:paraId="2859A053" w14:textId="6CD27D44" w:rsidR="00177EBB" w:rsidRPr="00470C57" w:rsidRDefault="00177EBB" w:rsidP="00470C57">
      <w:pPr>
        <w:rPr>
          <w:lang w:val="en-US" w:bidi="ar-EG"/>
        </w:rPr>
      </w:pPr>
      <w:r>
        <w:rPr>
          <w:rtl/>
        </w:rPr>
        <w:t>س</w:t>
      </w:r>
      <w:r>
        <w:rPr>
          <w:rFonts w:hint="cs"/>
          <w:rtl/>
        </w:rPr>
        <w:t xml:space="preserve">لسلة الأخلاق </w:t>
      </w:r>
      <w:r>
        <w:rPr>
          <w:rtl/>
        </w:rPr>
        <w:t>–</w:t>
      </w:r>
    </w:p>
    <w:p w14:paraId="116845F4" w14:textId="77777777" w:rsidR="00177EBB" w:rsidRDefault="00177EBB" w:rsidP="00177EBB">
      <w:r>
        <w:rPr>
          <w:rFonts w:hint="cs"/>
          <w:rtl/>
        </w:rPr>
        <w:t xml:space="preserve">أخلاق مذمومة نفر منها الشرع ونهى عنها </w:t>
      </w:r>
    </w:p>
    <w:p w14:paraId="68506526" w14:textId="77777777" w:rsidR="00177EBB" w:rsidRDefault="00177EBB" w:rsidP="00177EBB">
      <w:r>
        <w:rPr>
          <w:rFonts w:hint="cs"/>
          <w:rtl/>
        </w:rPr>
        <w:t xml:space="preserve">الغضب / </w:t>
      </w:r>
    </w:p>
    <w:p w14:paraId="6F4555E4" w14:textId="77777777" w:rsidR="00177EBB" w:rsidRDefault="00177EBB" w:rsidP="00177EBB">
      <w:r>
        <w:rPr>
          <w:rFonts w:hint="cs"/>
          <w:rtl/>
        </w:rPr>
        <w:t xml:space="preserve">قال الله تعالى :- </w:t>
      </w:r>
    </w:p>
    <w:p w14:paraId="51FD0C08" w14:textId="77777777" w:rsidR="00177EBB" w:rsidRDefault="00177EBB" w:rsidP="00177EBB">
      <w:r>
        <w:rPr>
          <w:rFonts w:hint="cs"/>
          <w:rtl/>
        </w:rPr>
        <w:t>والذين يجتنبون كبائر الإثم والفواحش وإذا ما غضبوا هم يغفرون</w:t>
      </w:r>
    </w:p>
    <w:p w14:paraId="73C360A6" w14:textId="77777777" w:rsidR="00177EBB" w:rsidRDefault="00177EBB" w:rsidP="00177EBB">
      <w:r>
        <w:rPr>
          <w:rFonts w:hint="cs"/>
          <w:rtl/>
        </w:rPr>
        <w:t>( الشورى : 37 )</w:t>
      </w:r>
    </w:p>
    <w:p w14:paraId="295FC707" w14:textId="77777777" w:rsidR="00177EBB" w:rsidRDefault="00177EBB" w:rsidP="00177EBB">
      <w:r>
        <w:rPr>
          <w:rFonts w:hint="cs"/>
          <w:rtl/>
        </w:rPr>
        <w:t>عن أبي هريرة رضي الله عنه : أن رجلا قال للنبي صلى الله عليه وسلم : أوصني ، قال : لا تغضب . فردد مرارا ، قال لا تغضب</w:t>
      </w:r>
    </w:p>
    <w:p w14:paraId="5586CFC7" w14:textId="657A3E60" w:rsidR="00177EBB" w:rsidRDefault="00177EBB" w:rsidP="00177EBB">
      <w:r>
        <w:rPr>
          <w:rFonts w:hint="cs"/>
          <w:rtl/>
        </w:rPr>
        <w:t xml:space="preserve">( رواه البخاري ) </w:t>
      </w:r>
    </w:p>
    <w:p w14:paraId="2FDDF7EF" w14:textId="77777777" w:rsidR="00177EBB" w:rsidRDefault="00177EBB"/>
    <w:p w14:paraId="717D6237" w14:textId="77777777" w:rsidR="00177EBB" w:rsidRDefault="00177EBB">
      <w:pPr>
        <w:pBdr>
          <w:bottom w:val="single" w:sz="12" w:space="1" w:color="auto"/>
        </w:pBdr>
      </w:pPr>
      <w:r>
        <w:rPr>
          <w:rFonts w:hint="cs"/>
          <w:rtl/>
        </w:rPr>
        <w:t>ترجمة /</w:t>
      </w:r>
    </w:p>
    <w:p w14:paraId="185FC773" w14:textId="77777777" w:rsidR="00177EBB" w:rsidRDefault="00177EBB"/>
    <w:p w14:paraId="290C2AE2" w14:textId="77777777" w:rsidR="00706B99" w:rsidRDefault="00706B99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नैतिकता पर सीरीज़:-</w:t>
      </w:r>
    </w:p>
    <w:p w14:paraId="52D5EC01" w14:textId="77777777" w:rsidR="00706B99" w:rsidRDefault="00706B99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ऐसी बुरी आदतें जिनसे शरिया नफ़रत करता है और जिन्हें मना करता है:-</w:t>
      </w:r>
    </w:p>
    <w:p w14:paraId="73CBBC46" w14:textId="77777777" w:rsidR="00706B99" w:rsidRDefault="00706B99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गुस्सा /</w:t>
      </w:r>
    </w:p>
    <w:p w14:paraId="6A02C86E" w14:textId="77777777" w:rsidR="00706B99" w:rsidRDefault="00706B99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अल्लाह तआला कहते हैं:-</w:t>
      </w:r>
    </w:p>
    <w:p w14:paraId="07D01FAC" w14:textId="77777777" w:rsidR="00706B99" w:rsidRDefault="00706B99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“और जो लोग बड़े गुनाहों और गलत कामों से बचते हैं, और जब गुस्सा आते हैं, तो माफ़ कर देते हैं।” (सूरह अश-शूरा: 37)</w:t>
      </w:r>
    </w:p>
    <w:p w14:paraId="565BB8B0" w14:textId="77777777" w:rsidR="00706B99" w:rsidRDefault="00706B99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अबू हुरैरा (अल्लाह उन पर खुश हो) से रिवायत है कि:-</w:t>
      </w:r>
    </w:p>
    <w:p w14:paraId="1A39F442" w14:textId="694916F7" w:rsidR="00706B99" w:rsidRDefault="00706B99" w:rsidP="00706B99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एक आदमी ने पैगंबर (सल्लल्लाहू अलैहि वसल्लम) से कहा: “मुझे सलाह दें।” उन्होंने कहा: “गुस्सा मत करो।”</w:t>
      </w:r>
    </w:p>
    <w:p w14:paraId="3C5C40D9" w14:textId="77777777" w:rsidR="00706B99" w:rsidRDefault="00706B99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उन्होंने यह रिक्वेस्ट कई बार दोहराई, और हर बार उन्होंने कहा: “गुस्सा मत करो।” (अल-बुखारी ने रिवायत किया है)।</w:t>
      </w:r>
    </w:p>
    <w:p w14:paraId="6086DA61" w14:textId="77777777" w:rsidR="00177EBB" w:rsidRDefault="00177EBB"/>
    <w:sectPr w:rsidR="00177E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EBB"/>
    <w:rsid w:val="00177EBB"/>
    <w:rsid w:val="0022440D"/>
    <w:rsid w:val="003B2351"/>
    <w:rsid w:val="00470C57"/>
    <w:rsid w:val="006E435C"/>
    <w:rsid w:val="00706B99"/>
    <w:rsid w:val="008829B4"/>
    <w:rsid w:val="00E4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DF2B62"/>
  <w15:chartTrackingRefBased/>
  <w15:docId w15:val="{CB8A31D4-3046-B547-95A8-F0AA6AA21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7E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E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E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E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E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E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E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E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E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E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E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E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E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E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E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E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E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E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E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E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E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E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E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E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 Mohammed Mansoor</dc:creator>
  <cp:keywords/>
  <dc:description/>
  <cp:lastModifiedBy>Mohamed Hassan</cp:lastModifiedBy>
  <cp:revision>4</cp:revision>
  <dcterms:created xsi:type="dcterms:W3CDTF">2026-06-16T07:09:00Z</dcterms:created>
  <dcterms:modified xsi:type="dcterms:W3CDTF">2026-06-23T11:26:00Z</dcterms:modified>
</cp:coreProperties>
</file>