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DDBB" w14:textId="77777777" w:rsidR="00121358" w:rsidRDefault="00121358" w:rsidP="00121358">
      <w:pPr>
        <w:autoSpaceDE w:val="0"/>
        <w:autoSpaceDN w:val="0"/>
        <w:bidi w:val="0"/>
        <w:adjustRightInd w:val="0"/>
        <w:spacing w:line="276" w:lineRule="auto"/>
        <w:rPr>
          <w:rFonts w:ascii="Manjari" w:hAnsi="Manjari" w:cs="Manjari"/>
          <w:b/>
          <w:bCs/>
          <w:sz w:val="36"/>
          <w:szCs w:val="36"/>
        </w:rPr>
      </w:pP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കരുത്ത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നായ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വിശ്വാസി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ദുർബലനായ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വിശ്വാസിയെക്കാൾ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ഉത്തമനും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അല്</w:t>
      </w:r>
      <w:r w:rsidRPr="007123CA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ലാഹു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വി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ന്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കൂടുതൽ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ഇഷ്ട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പ്പെട്ടവനുമാ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യിരിക്കും,</w:t>
      </w:r>
      <w:r w:rsidRPr="000239BB">
        <w:rPr>
          <w:rFonts w:ascii="Manjari" w:hAnsi="Manjari" w:cs="Manjari"/>
          <w:b/>
          <w:bCs/>
          <w:sz w:val="36"/>
          <w:szCs w:val="36"/>
          <w:lang w:bidi="ml-IN"/>
        </w:rPr>
        <w:t xml:space="preserve"> 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വിശ്വാസികളിലെല്ലാം 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നന്മയുണ്ട്</w:t>
      </w:r>
      <w:r w:rsidRPr="000239BB">
        <w:rPr>
          <w:rFonts w:ascii="Manjari" w:hAnsi="Manjari" w:cs="Manjari"/>
          <w:b/>
          <w:bCs/>
          <w:sz w:val="36"/>
          <w:szCs w:val="36"/>
          <w:rtl/>
        </w:rPr>
        <w:t>.</w:t>
      </w:r>
    </w:p>
    <w:p w14:paraId="3D50C518" w14:textId="77777777" w:rsidR="00EF1945" w:rsidRDefault="00EF1945" w:rsidP="007134A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7134A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7134A8" w:rsidRPr="007134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34A8">
        <w:rPr>
          <w:rFonts w:ascii="Traditional Arabic" w:hAnsi="Traditional Arabic" w:cs="Traditional Arabic"/>
          <w:sz w:val="36"/>
          <w:szCs w:val="36"/>
          <w:rtl/>
        </w:rPr>
        <w:t>القوة</w:t>
      </w:r>
    </w:p>
    <w:p w14:paraId="5EA609C6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22D1EBE4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القوة</w:t>
      </w:r>
    </w:p>
    <w:p w14:paraId="6A534013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7134A8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6CE063A" w14:textId="77777777" w:rsidR="000239BB" w:rsidRPr="007123CA" w:rsidRDefault="000239BB" w:rsidP="000239BB">
      <w:pPr>
        <w:autoSpaceDE w:val="0"/>
        <w:autoSpaceDN w:val="0"/>
        <w:adjustRightInd w:val="0"/>
        <w:jc w:val="center"/>
        <w:rPr>
          <w:rFonts w:ascii="Manjari" w:hAnsi="Manjari" w:cs="Manjari"/>
          <w:b/>
          <w:bCs/>
          <w:sz w:val="36"/>
          <w:szCs w:val="36"/>
          <w:rtl/>
        </w:rPr>
      </w:pP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അല്</w:t>
      </w:r>
      <w:r w:rsidRPr="007123CA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ലാഹു</w:t>
      </w:r>
      <w:r w:rsidRPr="007123CA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പറഞ്ഞു:</w:t>
      </w:r>
    </w:p>
    <w:p w14:paraId="78D19311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قالت إحداهما يا أبت استأجره</w:t>
      </w:r>
      <w:r w:rsidR="007134A8">
        <w:rPr>
          <w:rFonts w:ascii="Traditional Arabic" w:hAnsi="Traditional Arabic" w:cs="Traditional Arabic"/>
          <w:sz w:val="36"/>
          <w:szCs w:val="36"/>
          <w:rtl/>
        </w:rPr>
        <w:t xml:space="preserve"> إن خير من استأجرت القوي الأمين</w:t>
      </w:r>
    </w:p>
    <w:p w14:paraId="1B03F5A1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القصص : 26 )</w:t>
      </w:r>
    </w:p>
    <w:p w14:paraId="01F2DE1C" w14:textId="77777777" w:rsidR="000239BB" w:rsidRPr="000239BB" w:rsidRDefault="000239BB" w:rsidP="000239BB">
      <w:pPr>
        <w:autoSpaceDE w:val="0"/>
        <w:autoSpaceDN w:val="0"/>
        <w:adjustRightInd w:val="0"/>
        <w:spacing w:line="276" w:lineRule="auto"/>
        <w:jc w:val="right"/>
        <w:rPr>
          <w:rFonts w:ascii="Manjari" w:hAnsi="Manjari" w:cs="Manjari"/>
          <w:b/>
          <w:bCs/>
          <w:sz w:val="36"/>
          <w:szCs w:val="36"/>
          <w:rtl/>
        </w:rPr>
      </w:pP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അവരിലൊരുവൾ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പറഞ്ഞു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>: "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എന്റെ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പിതാവേ</w:t>
      </w:r>
      <w:r w:rsidRPr="000239BB">
        <w:rPr>
          <w:rFonts w:ascii="Manjari" w:hAnsi="Manjari" w:cs="Manjari"/>
          <w:b/>
          <w:bCs/>
          <w:sz w:val="36"/>
          <w:szCs w:val="36"/>
          <w:lang w:bidi="ml-IN"/>
        </w:rPr>
        <w:t xml:space="preserve">, 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അദ്ദേഹത്തെ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നിങ്ങൾ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ജോലിക്ക് വെക്കൂ, 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തീർച്ചയായും</w:t>
      </w:r>
      <w:r w:rsidRPr="000239BB">
        <w:rPr>
          <w:rFonts w:ascii="Manjari" w:hAnsi="Manjari" w:cs="Manjari"/>
          <w:b/>
          <w:bCs/>
          <w:sz w:val="36"/>
          <w:szCs w:val="36"/>
          <w:lang w:bidi="ml-IN"/>
        </w:rPr>
        <w:t xml:space="preserve">, 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നിങ്ങൾ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ജോലിക്ക് വെക്കൂ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ന്നതിൽ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ഏറ്റവും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നല്ലവൻ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ശക്തനും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വിശ്വസ്ത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യുമുള്ള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വനാണ്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>." (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അൽ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>-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ഖസസ്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: </w:t>
      </w:r>
      <w:r w:rsidRPr="000239BB">
        <w:rPr>
          <w:rFonts w:ascii="Manjari" w:hAnsi="Manjari" w:cs="Manjari"/>
          <w:b/>
          <w:bCs/>
          <w:sz w:val="36"/>
          <w:szCs w:val="36"/>
          <w:lang w:bidi="ml-IN"/>
        </w:rPr>
        <w:t>26)</w:t>
      </w:r>
    </w:p>
    <w:p w14:paraId="5D3F89A0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7134A8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98F9478" w14:textId="77777777" w:rsidR="000239BB" w:rsidRPr="007123CA" w:rsidRDefault="000239BB" w:rsidP="000239BB">
      <w:pPr>
        <w:autoSpaceDE w:val="0"/>
        <w:autoSpaceDN w:val="0"/>
        <w:adjustRightInd w:val="0"/>
        <w:jc w:val="center"/>
        <w:rPr>
          <w:rFonts w:ascii="Manjari" w:hAnsi="Manjari" w:cs="Manjari"/>
          <w:b/>
          <w:bCs/>
          <w:sz w:val="36"/>
          <w:szCs w:val="36"/>
          <w:rtl/>
        </w:rPr>
      </w:pP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അല്</w:t>
      </w:r>
      <w:r w:rsidRPr="007123CA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ലാഹു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 ദൂതൻ</w:t>
      </w:r>
      <w:r w:rsidRPr="007123CA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പറഞ്ഞു:</w:t>
      </w:r>
    </w:p>
    <w:p w14:paraId="443FAC2A" w14:textId="77777777" w:rsidR="000239BB" w:rsidRDefault="000239BB" w:rsidP="000239BB">
      <w:pPr>
        <w:autoSpaceDE w:val="0"/>
        <w:autoSpaceDN w:val="0"/>
        <w:adjustRightInd w:val="0"/>
        <w:jc w:val="center"/>
        <w:rPr>
          <w:rFonts w:ascii="Traditional Arabic" w:hAnsi="Traditional Arabic" w:cs="Traditional Arabic"/>
          <w:sz w:val="36"/>
          <w:szCs w:val="36"/>
          <w:rtl/>
        </w:rPr>
      </w:pPr>
    </w:p>
    <w:p w14:paraId="59BCA8AA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المؤمن القوي خير وأحب إلى الل</w:t>
      </w:r>
      <w:r w:rsidR="007134A8">
        <w:rPr>
          <w:rFonts w:ascii="Traditional Arabic" w:hAnsi="Traditional Arabic" w:cs="Traditional Arabic"/>
          <w:sz w:val="36"/>
          <w:szCs w:val="36"/>
          <w:rtl/>
        </w:rPr>
        <w:t>ه من المؤمن الضعيف ، وفي كل خير</w:t>
      </w:r>
    </w:p>
    <w:p w14:paraId="359F60B1" w14:textId="77777777" w:rsidR="000239BB" w:rsidRDefault="000239BB" w:rsidP="000239BB">
      <w:pPr>
        <w:autoSpaceDE w:val="0"/>
        <w:autoSpaceDN w:val="0"/>
        <w:bidi w:val="0"/>
        <w:adjustRightInd w:val="0"/>
        <w:spacing w:line="276" w:lineRule="auto"/>
        <w:rPr>
          <w:rFonts w:ascii="Manjari" w:hAnsi="Manjari" w:cs="Manjari"/>
          <w:b/>
          <w:bCs/>
          <w:sz w:val="36"/>
          <w:szCs w:val="36"/>
        </w:rPr>
      </w:pP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കരുത്ത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നായ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വിശ്വാസി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ദുർബലനായ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വിശ്വാസിയെക്കാൾ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ഉത്തമനും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അല്</w:t>
      </w:r>
      <w:r w:rsidRPr="007123CA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ലാഹു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വി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ന്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കൂടുതൽ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ഇഷ്ട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പ്പെട്ടവനുമാ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യിരിക്കും,</w:t>
      </w:r>
      <w:r w:rsidRPr="000239BB">
        <w:rPr>
          <w:rFonts w:ascii="Manjari" w:hAnsi="Manjari" w:cs="Manjari"/>
          <w:b/>
          <w:bCs/>
          <w:sz w:val="36"/>
          <w:szCs w:val="36"/>
          <w:lang w:bidi="ml-IN"/>
        </w:rPr>
        <w:t xml:space="preserve"> 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വിശ്വാസികളിലെല്ലാം </w:t>
      </w:r>
      <w:r w:rsidRPr="000239BB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 w:rsidRPr="000239B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നന്മയുണ്ട്</w:t>
      </w:r>
      <w:r w:rsidRPr="000239BB">
        <w:rPr>
          <w:rFonts w:ascii="Manjari" w:hAnsi="Manjari" w:cs="Manjari"/>
          <w:b/>
          <w:bCs/>
          <w:sz w:val="36"/>
          <w:szCs w:val="36"/>
          <w:rtl/>
        </w:rPr>
        <w:t>.</w:t>
      </w:r>
    </w:p>
    <w:p w14:paraId="3E4D4576" w14:textId="77777777" w:rsidR="000239BB" w:rsidRDefault="000239BB" w:rsidP="000239B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356E8D92" w14:textId="77777777" w:rsidR="000239BB" w:rsidRDefault="000239BB" w:rsidP="000239BB">
      <w:pPr>
        <w:autoSpaceDE w:val="0"/>
        <w:autoSpaceDN w:val="0"/>
        <w:bidi w:val="0"/>
        <w:adjustRightInd w:val="0"/>
        <w:spacing w:line="276" w:lineRule="auto"/>
        <w:rPr>
          <w:rFonts w:ascii="Manjari" w:hAnsi="Manjari" w:cs="Manjari"/>
          <w:b/>
          <w:bCs/>
          <w:sz w:val="36"/>
          <w:szCs w:val="36"/>
        </w:rPr>
      </w:pPr>
    </w:p>
    <w:p w14:paraId="6D39DB60" w14:textId="77777777" w:rsidR="000239BB" w:rsidRPr="000239BB" w:rsidRDefault="000239BB" w:rsidP="000239BB">
      <w:pPr>
        <w:autoSpaceDE w:val="0"/>
        <w:autoSpaceDN w:val="0"/>
        <w:bidi w:val="0"/>
        <w:adjustRightInd w:val="0"/>
        <w:spacing w:line="276" w:lineRule="auto"/>
        <w:rPr>
          <w:rFonts w:ascii="Manjari" w:hAnsi="Manjari" w:cs="Manjari"/>
          <w:b/>
          <w:bCs/>
          <w:sz w:val="36"/>
          <w:szCs w:val="36"/>
          <w:rtl/>
          <w:lang w:bidi="ml-IN"/>
        </w:rPr>
      </w:pP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മുസ് ലിം ഉദ്ദരിച്ചത്</w:t>
      </w:r>
    </w:p>
    <w:sectPr w:rsidR="000239BB" w:rsidRPr="000239BB" w:rsidSect="009E528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239BB"/>
    <w:rsid w:val="000A4006"/>
    <w:rsid w:val="001054BC"/>
    <w:rsid w:val="00121358"/>
    <w:rsid w:val="001966CF"/>
    <w:rsid w:val="001E3356"/>
    <w:rsid w:val="003D1E22"/>
    <w:rsid w:val="004160DB"/>
    <w:rsid w:val="00484FC1"/>
    <w:rsid w:val="004C1634"/>
    <w:rsid w:val="00510CC0"/>
    <w:rsid w:val="0056480C"/>
    <w:rsid w:val="005F5F58"/>
    <w:rsid w:val="00676301"/>
    <w:rsid w:val="007134A8"/>
    <w:rsid w:val="00723436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B140CB"/>
    <w:rsid w:val="00B959E2"/>
    <w:rsid w:val="00C203BA"/>
    <w:rsid w:val="00C378E3"/>
    <w:rsid w:val="00C557E2"/>
    <w:rsid w:val="00CB7472"/>
    <w:rsid w:val="00CC322F"/>
    <w:rsid w:val="00D01C0F"/>
    <w:rsid w:val="00D60D0F"/>
    <w:rsid w:val="00E83FDB"/>
    <w:rsid w:val="00EF1945"/>
    <w:rsid w:val="00F27ED3"/>
    <w:rsid w:val="00F73B0A"/>
    <w:rsid w:val="00FA4D1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37409F"/>
  <w15:docId w15:val="{F2DE0F16-9960-45B9-AF85-8D94A39C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F27ED3"/>
  </w:style>
  <w:style w:type="character" w:customStyle="1" w:styleId="apple-converted-space">
    <w:name w:val="apple-converted-space"/>
    <w:basedOn w:val="DefaultParagraphFont"/>
    <w:rsid w:val="00F27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9</cp:revision>
  <dcterms:created xsi:type="dcterms:W3CDTF">2015-02-05T20:07:00Z</dcterms:created>
  <dcterms:modified xsi:type="dcterms:W3CDTF">2025-11-10T08:26:00Z</dcterms:modified>
</cp:coreProperties>
</file>