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9A1C" w14:textId="77777777" w:rsidR="00E267E0" w:rsidRPr="00E267E0" w:rsidRDefault="00E267E0" w:rsidP="00E267E0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E267E0">
        <w:rPr>
          <w:rFonts w:ascii="Nirmala UI" w:hAnsi="Nirmala UI" w:cs="Nirmala UI" w:hint="cs"/>
          <w:sz w:val="36"/>
          <w:szCs w:val="36"/>
          <w:cs/>
          <w:lang w:bidi="hi-IN"/>
        </w:rPr>
        <w:t>नैतिकताको</w:t>
      </w:r>
      <w:r w:rsidRPr="00E267E0">
        <w:rPr>
          <w:rFonts w:ascii="Traditional Arabic" w:hAnsi="Traditional Arabic" w:cs="Traditional Arabic" w:hint="eastAsia"/>
          <w:sz w:val="36"/>
          <w:szCs w:val="36"/>
          <w:cs/>
          <w:lang w:bidi="hi-IN"/>
        </w:rPr>
        <w:t xml:space="preserve"> </w:t>
      </w:r>
      <w:r w:rsidRPr="00E267E0">
        <w:rPr>
          <w:rFonts w:ascii="Nirmala UI" w:hAnsi="Nirmala UI" w:cs="Nirmala UI" w:hint="cs"/>
          <w:sz w:val="36"/>
          <w:szCs w:val="36"/>
          <w:cs/>
          <w:lang w:bidi="hi-IN"/>
        </w:rPr>
        <w:t>श्रृङ्खला</w:t>
      </w:r>
      <w:r w:rsidRPr="00E267E0">
        <w:rPr>
          <w:rFonts w:ascii="Traditional Arabic" w:hAnsi="Traditional Arabic" w:cs="Traditional Arabic" w:hint="eastAsia"/>
          <w:sz w:val="36"/>
          <w:szCs w:val="36"/>
          <w:cs/>
          <w:lang w:bidi="hi-IN"/>
        </w:rPr>
        <w:t xml:space="preserve"> - </w:t>
      </w:r>
      <w:r w:rsidRPr="00E267E0">
        <w:rPr>
          <w:rFonts w:ascii="Nirmala UI" w:hAnsi="Nirmala UI" w:cs="Nirmala UI" w:hint="cs"/>
          <w:sz w:val="36"/>
          <w:szCs w:val="36"/>
          <w:cs/>
          <w:lang w:bidi="hi-IN"/>
        </w:rPr>
        <w:t>सत्यता</w:t>
      </w:r>
    </w:p>
    <w:p w14:paraId="75FCC72D" w14:textId="77777777" w:rsidR="004122E9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7D71F444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7B4DCB3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10838C95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1B4E388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 اتقوا الله وكونوا مع الصادقين</w:t>
      </w:r>
    </w:p>
    <w:p w14:paraId="3389A31C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(سورة التوبة : 119)</w:t>
      </w:r>
    </w:p>
    <w:p w14:paraId="424346AF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9FB756D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عليكم بالصدق . فإن الصدق يهدي إلى البر . وإن البر يهدي إلى الجنة . وما يزال الرجل يصدق ويتحرى الصدق حتى يكتب عند الله صديقا .</w:t>
      </w:r>
    </w:p>
    <w:p w14:paraId="2ED4A5E0" w14:textId="77777777" w:rsidR="00F73B0A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EEC3C98" w14:textId="77777777" w:rsidR="00EB3B7E" w:rsidRDefault="00EB3B7E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7DD723B" w14:textId="77777777" w:rsidR="00EB3B7E" w:rsidRPr="00EB3B7E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45740133" w14:textId="77777777" w:rsidR="00EB3B7E" w:rsidRPr="00423770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  <w:lang w:bidi="ne-NP"/>
        </w:rPr>
      </w:pPr>
      <w:r w:rsidRPr="00EB3B7E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नैतिकताको</w:t>
      </w:r>
      <w:r w:rsidRPr="00EB3B7E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EB3B7E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श्रृङ्खला</w:t>
      </w:r>
      <w:r w:rsidRPr="00EB3B7E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- </w:t>
      </w:r>
      <w:r w:rsidRPr="00EB3B7E">
        <w:rPr>
          <w:rFonts w:ascii="Traditional Arabic" w:hAnsi="Traditional Arabic" w:cs="Arial Unicode MS" w:hint="cs"/>
          <w:sz w:val="36"/>
          <w:szCs w:val="36"/>
          <w:cs/>
          <w:lang w:bidi="hi-IN"/>
        </w:rPr>
        <w:t>सत्यता</w:t>
      </w:r>
    </w:p>
    <w:p w14:paraId="0E5ECB1C" w14:textId="77777777" w:rsidR="00EB3B7E" w:rsidRPr="00423770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धर्मले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प्रेरित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र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आदेश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दिएको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राम्रो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आचरण</w:t>
      </w:r>
    </w:p>
    <w:p w14:paraId="65A2B2E2" w14:textId="77777777" w:rsidR="00EB3B7E" w:rsidRPr="00423770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2DB56D68" w14:textId="77777777" w:rsidR="00EB3B7E" w:rsidRPr="00423770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Arial Unicode MS"/>
          <w:b/>
          <w:bCs/>
          <w:sz w:val="36"/>
          <w:szCs w:val="36"/>
          <w:cs/>
          <w:lang w:bidi="ne-NP"/>
        </w:rPr>
      </w:pPr>
      <w:r w:rsidRPr="00423770">
        <w:rPr>
          <w:rFonts w:ascii="Traditional Arabic" w:hAnsi="Traditional Arabic" w:cs="Arial Unicode MS" w:hint="cs"/>
          <w:b/>
          <w:bCs/>
          <w:sz w:val="36"/>
          <w:szCs w:val="36"/>
          <w:cs/>
          <w:lang w:bidi="hi-IN"/>
        </w:rPr>
        <w:t>सत्यता</w:t>
      </w:r>
      <w:r w:rsidR="00763E05">
        <w:rPr>
          <w:rFonts w:ascii="Traditional Arabic" w:hAnsi="Traditional Arabic" w:cs="Arial Unicode MS"/>
          <w:b/>
          <w:bCs/>
          <w:sz w:val="36"/>
          <w:szCs w:val="36"/>
          <w:lang w:bidi="hi-IN"/>
        </w:rPr>
        <w:t xml:space="preserve"> :</w:t>
      </w:r>
      <w:r w:rsidR="00423770" w:rsidRPr="00423770">
        <w:rPr>
          <w:rFonts w:ascii="Traditional Arabic" w:hAnsi="Traditional Arabic" w:cs="Arial Unicode MS"/>
          <w:b/>
          <w:bCs/>
          <w:sz w:val="36"/>
          <w:szCs w:val="36"/>
          <w:lang w:bidi="hi-IN"/>
        </w:rPr>
        <w:t xml:space="preserve"> </w:t>
      </w:r>
      <w:r w:rsidR="00423770" w:rsidRPr="00423770">
        <w:rPr>
          <w:rFonts w:ascii="Traditional Arabic" w:hAnsi="Traditional Arabic" w:cs="Arial Unicode MS" w:hint="cs"/>
          <w:b/>
          <w:bCs/>
          <w:sz w:val="36"/>
          <w:szCs w:val="36"/>
          <w:cs/>
          <w:lang w:bidi="ne-NP"/>
        </w:rPr>
        <w:t xml:space="preserve"> </w:t>
      </w:r>
    </w:p>
    <w:p w14:paraId="2432F870" w14:textId="77777777" w:rsidR="00EB3B7E" w:rsidRPr="00763E05" w:rsidRDefault="00EB3B7E" w:rsidP="00423770">
      <w:pPr>
        <w:autoSpaceDE w:val="0"/>
        <w:autoSpaceDN w:val="0"/>
        <w:adjustRightInd w:val="0"/>
        <w:jc w:val="right"/>
        <w:rPr>
          <w:rFonts w:ascii="Traditional Arabic" w:hAnsi="Traditional Arabic" w:cs="Arial Unicode MS"/>
          <w:b/>
          <w:bCs/>
          <w:sz w:val="28"/>
          <w:szCs w:val="28"/>
          <w:cs/>
          <w:lang w:bidi="ne-NP"/>
        </w:rPr>
      </w:pPr>
      <w:r w:rsidRPr="00763E05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अल्लाहले</w:t>
      </w:r>
      <w:r w:rsidRPr="00763E05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763E05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भन्नुभयो</w:t>
      </w:r>
      <w:r w:rsidR="00763E05">
        <w:rPr>
          <w:rFonts w:ascii="Traditional Arabic" w:hAnsi="Traditional Arabic" w:cs="Arial Unicode MS"/>
          <w:b/>
          <w:bCs/>
          <w:sz w:val="28"/>
          <w:szCs w:val="28"/>
          <w:lang w:bidi="hi-IN"/>
        </w:rPr>
        <w:t xml:space="preserve"> :</w:t>
      </w:r>
      <w:r w:rsidR="00423770" w:rsidRPr="00763E0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5271A95E" w14:textId="77777777" w:rsidR="00EB3B7E" w:rsidRPr="00423770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42377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हे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विश्वास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राख्नेहरू</w:t>
      </w:r>
      <w:r w:rsidRPr="00423770">
        <w:rPr>
          <w:rFonts w:ascii="Traditional Arabic" w:hAnsi="Traditional Arabic" w:cs="Traditional Arabic"/>
          <w:b/>
          <w:bCs/>
          <w:sz w:val="28"/>
          <w:szCs w:val="28"/>
        </w:rPr>
        <w:t xml:space="preserve">,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अल्लाहको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डर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राख्नुहोस्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र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सत्यवादीहरूसँग</w:t>
      </w:r>
      <w:r w:rsidRPr="00423770">
        <w:rPr>
          <w:rFonts w:ascii="Traditional Arabic" w:hAnsi="Traditional Arabic" w:cs="Arial Unicode MS"/>
          <w:b/>
          <w:bCs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रहनुहोस्</w:t>
      </w:r>
      <w:r w:rsid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ne-NP"/>
        </w:rPr>
        <w:t xml:space="preserve"> </w:t>
      </w:r>
      <w:r w:rsidRPr="00423770">
        <w:rPr>
          <w:rFonts w:ascii="Traditional Arabic" w:hAnsi="Traditional Arabic" w:cs="Arial Unicode MS" w:hint="cs"/>
          <w:b/>
          <w:bCs/>
          <w:sz w:val="28"/>
          <w:szCs w:val="28"/>
          <w:cs/>
          <w:lang w:bidi="hi-IN"/>
        </w:rPr>
        <w:t>।</w:t>
      </w:r>
      <w:r w:rsidRPr="00423770">
        <w:rPr>
          <w:rFonts w:ascii="Traditional Arabic" w:hAnsi="Traditional Arabic" w:cs="Traditional Arabic"/>
          <w:sz w:val="28"/>
          <w:szCs w:val="28"/>
          <w:rtl/>
        </w:rPr>
        <w:t>"</w:t>
      </w:r>
    </w:p>
    <w:p w14:paraId="6D7B5C54" w14:textId="77777777" w:rsidR="00EB3B7E" w:rsidRPr="00423770" w:rsidRDefault="00EB3B7E" w:rsidP="0042377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423770">
        <w:rPr>
          <w:rFonts w:ascii="Traditional Arabic" w:hAnsi="Traditional Arabic" w:cs="Traditional Arabic"/>
          <w:sz w:val="28"/>
          <w:szCs w:val="28"/>
          <w:rtl/>
        </w:rPr>
        <w:t xml:space="preserve">(التوبة: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११९</w:t>
      </w:r>
      <w:r w:rsidRPr="00423770">
        <w:rPr>
          <w:rFonts w:ascii="Traditional Arabic" w:hAnsi="Traditional Arabic" w:cs="Traditional Arabic"/>
          <w:sz w:val="28"/>
          <w:szCs w:val="28"/>
          <w:rtl/>
        </w:rPr>
        <w:t>)</w:t>
      </w:r>
    </w:p>
    <w:p w14:paraId="3091F2E9" w14:textId="77777777" w:rsidR="00EB3B7E" w:rsidRPr="00423770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6A2099CD" w14:textId="77777777" w:rsidR="00EB3B7E" w:rsidRPr="00EB3B7E" w:rsidRDefault="00423770" w:rsidP="0042377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Arial Unicode MS" w:hint="cs"/>
          <w:sz w:val="28"/>
          <w:szCs w:val="28"/>
          <w:cs/>
          <w:lang w:bidi="ne-NP"/>
        </w:rPr>
        <w:t>र</w:t>
      </w:r>
      <w:r w:rsidR="00EB3B7E"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सूल</w:t>
      </w:r>
      <w:r w:rsidR="00EB3B7E"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(</w:t>
      </w:r>
      <w:r w:rsidR="00EB3B7E"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सल्लल्लाहु</w:t>
      </w:r>
      <w:r w:rsidR="00EB3B7E"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="00EB3B7E"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अलैहि</w:t>
      </w:r>
      <w:r w:rsidR="00EB3B7E"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="00EB3B7E"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व</w:t>
      </w:r>
      <w:r w:rsidR="00EB3B7E"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="00EB3B7E"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सल्लम</w:t>
      </w:r>
      <w:r w:rsidR="00EB3B7E"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) </w:t>
      </w:r>
      <w:r w:rsidR="00EB3B7E"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भन्नुहुन्छ</w:t>
      </w:r>
    </w:p>
    <w:p w14:paraId="7FB94069" w14:textId="77777777" w:rsidR="00EB3B7E" w:rsidRPr="00EB3B7E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EB3B7E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तपाईंहरूले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सत्यताको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पालन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गर्नुहोस्।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निश्चय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नै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सत्यता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पुण्यतर्फ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हर्षित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गर्छ।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र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पुण्यले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तपाईंलाई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स्वर्गतर्फ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लैजान्छ।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र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जबसम्म</w:t>
      </w:r>
      <w:r w:rsidRPr="00EB3B7E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मानिस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सत्य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बोल्छ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र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सत्यताको</w:t>
      </w:r>
      <w:r w:rsidRPr="00EB3B7E">
        <w:rPr>
          <w:rFonts w:ascii="Traditional Arabic" w:hAnsi="Traditional Arabic" w:cs="Arial Unicode MS"/>
          <w:sz w:val="36"/>
          <w:szCs w:val="36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खोजी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गर्छ</w:t>
      </w:r>
      <w:r w:rsidRPr="00423770">
        <w:rPr>
          <w:rFonts w:ascii="Traditional Arabic" w:hAnsi="Traditional Arabic" w:cs="Traditional Arabic"/>
          <w:sz w:val="28"/>
          <w:szCs w:val="28"/>
        </w:rPr>
        <w:t xml:space="preserve">,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तबसम्म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उसलाई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अल्लाहसँग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Traditional Arabic"/>
          <w:sz w:val="28"/>
          <w:szCs w:val="28"/>
        </w:rPr>
        <w:t>'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सदीक</w:t>
      </w:r>
      <w:r w:rsidRPr="00423770">
        <w:rPr>
          <w:rFonts w:ascii="Traditional Arabic" w:hAnsi="Traditional Arabic" w:cs="Traditional Arabic"/>
          <w:sz w:val="28"/>
          <w:szCs w:val="28"/>
        </w:rPr>
        <w:t>' (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सत्यवादी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)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को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रूपमा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लेखिन्छ।</w:t>
      </w:r>
      <w:r w:rsidRPr="00EB3B7E">
        <w:rPr>
          <w:rFonts w:ascii="Traditional Arabic" w:hAnsi="Traditional Arabic" w:cs="Traditional Arabic"/>
          <w:sz w:val="36"/>
          <w:szCs w:val="36"/>
          <w:rtl/>
        </w:rPr>
        <w:t>"</w:t>
      </w:r>
    </w:p>
    <w:p w14:paraId="00E8EE6A" w14:textId="77777777" w:rsidR="00EB3B7E" w:rsidRPr="00423770" w:rsidRDefault="00EB3B7E" w:rsidP="00EB3B7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सहिह</w:t>
      </w:r>
      <w:r w:rsidRPr="00423770">
        <w:rPr>
          <w:rFonts w:ascii="Traditional Arabic" w:hAnsi="Traditional Arabic" w:cs="Arial Unicode MS"/>
          <w:sz w:val="28"/>
          <w:szCs w:val="28"/>
          <w:cs/>
          <w:lang w:bidi="hi-IN"/>
        </w:rPr>
        <w:t xml:space="preserve"> </w:t>
      </w:r>
      <w:r w:rsidRPr="00423770">
        <w:rPr>
          <w:rFonts w:ascii="Traditional Arabic" w:hAnsi="Traditional Arabic" w:cs="Arial Unicode MS" w:hint="cs"/>
          <w:sz w:val="28"/>
          <w:szCs w:val="28"/>
          <w:cs/>
          <w:lang w:bidi="hi-IN"/>
        </w:rPr>
        <w:t>मुस्लिम</w:t>
      </w:r>
    </w:p>
    <w:sectPr w:rsidR="00EB3B7E" w:rsidRPr="00423770" w:rsidSect="007C5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D1E22"/>
    <w:rsid w:val="004122E9"/>
    <w:rsid w:val="00423770"/>
    <w:rsid w:val="00484FC1"/>
    <w:rsid w:val="004C1634"/>
    <w:rsid w:val="0056480C"/>
    <w:rsid w:val="00676301"/>
    <w:rsid w:val="00763435"/>
    <w:rsid w:val="00763E05"/>
    <w:rsid w:val="00832C97"/>
    <w:rsid w:val="00841F39"/>
    <w:rsid w:val="00970F16"/>
    <w:rsid w:val="009764A4"/>
    <w:rsid w:val="009B763A"/>
    <w:rsid w:val="00B140CB"/>
    <w:rsid w:val="00C557E2"/>
    <w:rsid w:val="00CD19FB"/>
    <w:rsid w:val="00D50774"/>
    <w:rsid w:val="00E267E0"/>
    <w:rsid w:val="00E83FDB"/>
    <w:rsid w:val="00EB3B7E"/>
    <w:rsid w:val="00EB59FD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DB1D1C"/>
  <w15:docId w15:val="{23D8D24C-6B2D-4BB9-AC76-64B7E8D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5</cp:revision>
  <dcterms:created xsi:type="dcterms:W3CDTF">2025-07-10T07:17:00Z</dcterms:created>
  <dcterms:modified xsi:type="dcterms:W3CDTF">2025-07-10T12:08:00Z</dcterms:modified>
</cp:coreProperties>
</file>