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E7FC" w14:textId="77777777" w:rsidR="00C237A8" w:rsidRDefault="00C237A8" w:rsidP="00C15C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057BBE">
        <w:rPr>
          <w:rFonts w:ascii="Nirmala UI" w:hAnsi="Nirmala UI" w:cs="Nirmala UI" w:hint="cs"/>
          <w:b/>
          <w:bCs/>
          <w:cs/>
          <w:lang w:bidi="hi-IN"/>
        </w:rPr>
        <w:t>नैतिकता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श्रृंखला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Courier New" w:hAnsi="Courier New" w:cs="Courier New" w:hint="cs"/>
          <w:b/>
          <w:bCs/>
          <w:cs/>
          <w:lang w:bidi="hi-IN"/>
        </w:rPr>
        <w:t>–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राम्रो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बोली</w:t>
      </w:r>
      <w:r w:rsidRPr="00057BBE">
        <w:rPr>
          <w:rFonts w:cs="Mangal"/>
          <w:b/>
          <w:bCs/>
          <w:cs/>
          <w:lang w:bidi="hi-IN"/>
        </w:rPr>
        <w:t xml:space="preserve"> (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हुस्न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अल</w:t>
      </w:r>
      <w:r w:rsidRPr="00057BBE">
        <w:rPr>
          <w:rFonts w:cs="Mangal"/>
          <w:b/>
          <w:bCs/>
          <w:cs/>
          <w:lang w:bidi="hi-IN"/>
        </w:rPr>
        <w:t>-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कलाम</w:t>
      </w:r>
      <w:r w:rsidRPr="00057BBE">
        <w:rPr>
          <w:rFonts w:cs="Mangal"/>
          <w:b/>
          <w:bCs/>
          <w:cs/>
          <w:lang w:bidi="hi-IN"/>
        </w:rPr>
        <w:t>)</w:t>
      </w:r>
    </w:p>
    <w:p w14:paraId="2E6933DF" w14:textId="7C63C942" w:rsidR="0026778E" w:rsidRDefault="0026778E" w:rsidP="00C15C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15CA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15CA7" w:rsidRPr="00C15C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CA7">
        <w:rPr>
          <w:rFonts w:ascii="Traditional Arabic" w:hAnsi="Traditional Arabic" w:cs="Traditional Arabic"/>
          <w:sz w:val="36"/>
          <w:szCs w:val="36"/>
          <w:rtl/>
        </w:rPr>
        <w:t>حسن الكلام</w:t>
      </w:r>
    </w:p>
    <w:p w14:paraId="14F7C902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0E700C9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حسن الكلام</w:t>
      </w:r>
    </w:p>
    <w:p w14:paraId="3915D532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15CA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5A09F28" w14:textId="77777777" w:rsidR="0026778E" w:rsidRDefault="00C15CA7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وقولوا للناس حسنا</w:t>
      </w:r>
    </w:p>
    <w:p w14:paraId="4E06851E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البقرة : 83 )</w:t>
      </w:r>
    </w:p>
    <w:p w14:paraId="6B2DA397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C15CA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0E9D3F0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موجبات المغفرة بذل السلام ، وحسن الكلام</w:t>
      </w:r>
    </w:p>
    <w:p w14:paraId="3574703C" w14:textId="77777777" w:rsidR="005F5F58" w:rsidRDefault="0026778E" w:rsidP="00C15C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  <w:r w:rsidR="00057BB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F0283AA" w14:textId="77777777" w:rsidR="00057BBE" w:rsidRPr="00057BBE" w:rsidRDefault="00057BBE" w:rsidP="00057BBE">
      <w:pPr>
        <w:bidi w:val="0"/>
      </w:pPr>
    </w:p>
    <w:p w14:paraId="2E81F0BE" w14:textId="77777777" w:rsidR="00057BBE" w:rsidRPr="00057BBE" w:rsidRDefault="00057BBE" w:rsidP="00057BBE">
      <w:pPr>
        <w:bidi w:val="0"/>
        <w:spacing w:before="100" w:beforeAutospacing="1" w:after="100" w:afterAutospacing="1"/>
      </w:pPr>
      <w:r w:rsidRPr="00057BBE">
        <w:rPr>
          <w:rFonts w:ascii="Nirmala UI" w:hAnsi="Nirmala UI" w:cs="Nirmala UI" w:hint="cs"/>
          <w:b/>
          <w:bCs/>
          <w:cs/>
          <w:lang w:bidi="hi-IN"/>
        </w:rPr>
        <w:t>नैतिकता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श्रृंखला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Courier New" w:hAnsi="Courier New" w:cs="Courier New" w:hint="cs"/>
          <w:b/>
          <w:bCs/>
          <w:cs/>
          <w:lang w:bidi="hi-IN"/>
        </w:rPr>
        <w:t>–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राम्रो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बोली</w:t>
      </w:r>
      <w:r w:rsidRPr="00057BBE">
        <w:rPr>
          <w:rFonts w:cs="Mangal"/>
          <w:b/>
          <w:bCs/>
          <w:cs/>
          <w:lang w:bidi="hi-IN"/>
        </w:rPr>
        <w:t xml:space="preserve"> (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हुस्न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अल</w:t>
      </w:r>
      <w:r w:rsidRPr="00057BBE">
        <w:rPr>
          <w:rFonts w:cs="Mangal"/>
          <w:b/>
          <w:bCs/>
          <w:cs/>
          <w:lang w:bidi="hi-IN"/>
        </w:rPr>
        <w:t>-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कलाम</w:t>
      </w:r>
      <w:r w:rsidRPr="00057BBE">
        <w:rPr>
          <w:rFonts w:cs="Mangal"/>
          <w:b/>
          <w:bCs/>
          <w:cs/>
          <w:lang w:bidi="hi-IN"/>
        </w:rPr>
        <w:t>)</w:t>
      </w:r>
      <w:r w:rsidRPr="00057BBE">
        <w:br/>
      </w:r>
      <w:r w:rsidRPr="00057BBE">
        <w:rPr>
          <w:rFonts w:ascii="Nirmala UI" w:hAnsi="Nirmala UI" w:cs="Nirmala UI" w:hint="cs"/>
          <w:cs/>
          <w:lang w:bidi="hi-IN"/>
        </w:rPr>
        <w:t>प्रशंसनीय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नैतिकताहरू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इस्लामले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प्रोत्साहित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गरेको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र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आदेश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दिएको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हो।</w:t>
      </w:r>
      <w:r w:rsidRPr="00057BBE">
        <w:br/>
      </w:r>
      <w:r w:rsidRPr="00057BBE">
        <w:rPr>
          <w:rFonts w:ascii="Nirmala UI" w:hAnsi="Nirmala UI" w:cs="Nirmala UI" w:hint="cs"/>
          <w:b/>
          <w:bCs/>
          <w:cs/>
          <w:lang w:bidi="hi-IN"/>
        </w:rPr>
        <w:t>राम्रो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बोली</w:t>
      </w:r>
      <w:r w:rsidRPr="00057BBE">
        <w:rPr>
          <w:rFonts w:cs="Mangal"/>
          <w:b/>
          <w:bCs/>
          <w:cs/>
          <w:lang w:bidi="hi-IN"/>
        </w:rPr>
        <w:t xml:space="preserve"> (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हुस्न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अल</w:t>
      </w:r>
      <w:r w:rsidRPr="00057BBE">
        <w:rPr>
          <w:rFonts w:cs="Mangal"/>
          <w:b/>
          <w:bCs/>
          <w:cs/>
          <w:lang w:bidi="hi-IN"/>
        </w:rPr>
        <w:t>-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कलाम</w:t>
      </w:r>
      <w:r w:rsidRPr="00057BBE">
        <w:rPr>
          <w:rFonts w:cs="Mangal"/>
          <w:b/>
          <w:bCs/>
          <w:cs/>
          <w:lang w:bidi="hi-IN"/>
        </w:rPr>
        <w:t>)</w:t>
      </w:r>
    </w:p>
    <w:p w14:paraId="49FD76A6" w14:textId="77777777" w:rsidR="00057BBE" w:rsidRPr="00057BBE" w:rsidRDefault="00057BBE" w:rsidP="00057BBE">
      <w:pPr>
        <w:bidi w:val="0"/>
        <w:spacing w:before="100" w:beforeAutospacing="1" w:after="100" w:afterAutospacing="1"/>
      </w:pPr>
      <w:r w:rsidRPr="00057BBE">
        <w:rPr>
          <w:rFonts w:ascii="Nirmala UI" w:hAnsi="Nirmala UI" w:cs="Nirmala UI" w:hint="cs"/>
          <w:cs/>
          <w:lang w:bidi="hi-IN"/>
        </w:rPr>
        <w:t>अल्लाह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तआला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भन्नुहुन्छ</w:t>
      </w:r>
      <w:r w:rsidRPr="00057BBE">
        <w:rPr>
          <w:rFonts w:cs="Mangal"/>
          <w:cs/>
          <w:lang w:bidi="hi-IN"/>
        </w:rPr>
        <w:t>:</w:t>
      </w:r>
      <w:r w:rsidRPr="00057BBE">
        <w:br/>
      </w:r>
      <w:r w:rsidRPr="00057BBE">
        <w:rPr>
          <w:b/>
          <w:bCs/>
        </w:rPr>
        <w:t>"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र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मानिसहरूसँग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राम्रो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शब्द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बोल।</w:t>
      </w:r>
      <w:r w:rsidRPr="00057BBE">
        <w:rPr>
          <w:rFonts w:cs="Mangal"/>
          <w:b/>
          <w:bCs/>
          <w:cs/>
          <w:lang w:bidi="hi-IN"/>
        </w:rPr>
        <w:t>"</w:t>
      </w:r>
      <w:r w:rsidRPr="00057BBE">
        <w:br/>
        <w:t>(</w:t>
      </w:r>
      <w:r w:rsidRPr="00057BBE">
        <w:rPr>
          <w:rFonts w:ascii="Nirmala UI" w:hAnsi="Nirmala UI" w:cs="Nirmala UI" w:hint="cs"/>
          <w:cs/>
          <w:lang w:bidi="hi-IN"/>
        </w:rPr>
        <w:t>सूरतुल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बक़राह</w:t>
      </w:r>
      <w:r w:rsidRPr="00057BBE">
        <w:rPr>
          <w:rFonts w:cs="Mangal"/>
          <w:cs/>
          <w:lang w:bidi="hi-IN"/>
        </w:rPr>
        <w:t xml:space="preserve"> : 83)</w:t>
      </w:r>
    </w:p>
    <w:p w14:paraId="1BBD9F0A" w14:textId="77777777" w:rsidR="00057BBE" w:rsidRPr="00057BBE" w:rsidRDefault="00057BBE" w:rsidP="00057BBE">
      <w:pPr>
        <w:bidi w:val="0"/>
        <w:spacing w:before="100" w:beforeAutospacing="1" w:after="100" w:afterAutospacing="1"/>
      </w:pPr>
      <w:r w:rsidRPr="00057BBE">
        <w:rPr>
          <w:rFonts w:ascii="Nirmala UI" w:hAnsi="Nirmala UI" w:cs="Nirmala UI" w:hint="cs"/>
          <w:cs/>
          <w:lang w:bidi="hi-IN"/>
        </w:rPr>
        <w:t>पैगम्बर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मुहम्मद</w:t>
      </w:r>
      <w:r w:rsidRPr="00057BBE">
        <w:rPr>
          <w:rFonts w:cs="Mangal"/>
          <w:cs/>
          <w:lang w:bidi="hi-IN"/>
        </w:rPr>
        <w:t xml:space="preserve"> (</w:t>
      </w:r>
      <w:r w:rsidRPr="00057BBE">
        <w:rPr>
          <w:rFonts w:ascii="Nirmala UI" w:hAnsi="Nirmala UI" w:cs="Nirmala UI" w:hint="cs"/>
          <w:cs/>
          <w:lang w:bidi="hi-IN"/>
        </w:rPr>
        <w:t>सल्लल्लाहु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अलैहि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वसल्लम</w:t>
      </w:r>
      <w:r w:rsidRPr="00057BBE">
        <w:rPr>
          <w:rFonts w:cs="Mangal"/>
          <w:cs/>
          <w:lang w:bidi="hi-IN"/>
        </w:rPr>
        <w:t xml:space="preserve">) </w:t>
      </w:r>
      <w:r w:rsidRPr="00057BBE">
        <w:rPr>
          <w:rFonts w:ascii="Nirmala UI" w:hAnsi="Nirmala UI" w:cs="Nirmala UI" w:hint="cs"/>
          <w:cs/>
          <w:lang w:bidi="hi-IN"/>
        </w:rPr>
        <w:t>ले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भन्नु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भयो</w:t>
      </w:r>
      <w:r w:rsidRPr="00057BBE">
        <w:rPr>
          <w:rFonts w:cs="Mangal"/>
          <w:cs/>
          <w:lang w:bidi="hi-IN"/>
        </w:rPr>
        <w:t>:</w:t>
      </w:r>
      <w:r w:rsidRPr="00057BBE">
        <w:br/>
      </w:r>
      <w:r w:rsidRPr="00057BBE">
        <w:rPr>
          <w:b/>
          <w:bCs/>
        </w:rPr>
        <w:t>"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माफी</w:t>
      </w:r>
      <w:r w:rsidRPr="00057BBE">
        <w:rPr>
          <w:rFonts w:cs="Mangal"/>
          <w:b/>
          <w:bCs/>
          <w:cs/>
          <w:lang w:bidi="hi-IN"/>
        </w:rPr>
        <w:t xml:space="preserve"> (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अल्लाहको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क्षमा</w:t>
      </w:r>
      <w:r w:rsidRPr="00057BBE">
        <w:rPr>
          <w:rFonts w:cs="Mangal"/>
          <w:b/>
          <w:bCs/>
          <w:cs/>
          <w:lang w:bidi="hi-IN"/>
        </w:rPr>
        <w:t xml:space="preserve">)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ल्याउने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कुराहरू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मध्ये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दुई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हुन्</w:t>
      </w:r>
      <w:r w:rsidRPr="00057BBE">
        <w:rPr>
          <w:rFonts w:cs="Mangal"/>
          <w:b/>
          <w:bCs/>
          <w:cs/>
          <w:lang w:bidi="hi-IN"/>
        </w:rPr>
        <w:t xml:space="preserve">: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सलाम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फैलाउनु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र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राम्रो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बोलाइ</w:t>
      </w:r>
      <w:r w:rsidRPr="00057BBE">
        <w:rPr>
          <w:rFonts w:cs="Mangal"/>
          <w:b/>
          <w:bCs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b/>
          <w:bCs/>
          <w:cs/>
          <w:lang w:bidi="hi-IN"/>
        </w:rPr>
        <w:t>गर्नु।</w:t>
      </w:r>
      <w:r w:rsidRPr="00057BBE">
        <w:rPr>
          <w:rFonts w:cs="Mangal"/>
          <w:b/>
          <w:bCs/>
          <w:cs/>
          <w:lang w:bidi="hi-IN"/>
        </w:rPr>
        <w:t>"</w:t>
      </w:r>
      <w:r w:rsidRPr="00057BBE">
        <w:br/>
        <w:t>(</w:t>
      </w:r>
      <w:r w:rsidRPr="00057BBE">
        <w:rPr>
          <w:rFonts w:ascii="Nirmala UI" w:hAnsi="Nirmala UI" w:cs="Nirmala UI" w:hint="cs"/>
          <w:cs/>
          <w:lang w:bidi="hi-IN"/>
        </w:rPr>
        <w:t>सहीह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अल</w:t>
      </w:r>
      <w:r w:rsidRPr="00057BBE">
        <w:rPr>
          <w:rFonts w:cs="Mangal"/>
          <w:cs/>
          <w:lang w:bidi="hi-IN"/>
        </w:rPr>
        <w:t>-</w:t>
      </w:r>
      <w:r w:rsidRPr="00057BBE">
        <w:rPr>
          <w:rFonts w:ascii="Nirmala UI" w:hAnsi="Nirmala UI" w:cs="Nirmala UI" w:hint="cs"/>
          <w:cs/>
          <w:lang w:bidi="hi-IN"/>
        </w:rPr>
        <w:t>जामिअ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अनुसार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अल्बानीले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सहिह्</w:t>
      </w:r>
      <w:r w:rsidRPr="00057BBE">
        <w:rPr>
          <w:rFonts w:cs="Mangal"/>
          <w:cs/>
          <w:lang w:bidi="hi-IN"/>
        </w:rPr>
        <w:t xml:space="preserve"> </w:t>
      </w:r>
      <w:r w:rsidRPr="00057BBE">
        <w:rPr>
          <w:rFonts w:ascii="Nirmala UI" w:hAnsi="Nirmala UI" w:cs="Nirmala UI" w:hint="cs"/>
          <w:cs/>
          <w:lang w:bidi="hi-IN"/>
        </w:rPr>
        <w:t>भनेका</w:t>
      </w:r>
      <w:r w:rsidRPr="00057BBE">
        <w:rPr>
          <w:rFonts w:cs="Mangal"/>
          <w:cs/>
          <w:lang w:bidi="hi-IN"/>
        </w:rPr>
        <w:t>)</w:t>
      </w:r>
    </w:p>
    <w:p w14:paraId="548B0937" w14:textId="77777777" w:rsidR="00057BBE" w:rsidRPr="00057BBE" w:rsidRDefault="00057BBE" w:rsidP="00057BBE">
      <w:pPr>
        <w:bidi w:val="0"/>
      </w:pPr>
    </w:p>
    <w:p w14:paraId="74ED60DD" w14:textId="77777777" w:rsidR="00057BBE" w:rsidRPr="00057BBE" w:rsidRDefault="00057BBE" w:rsidP="00C15C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057BBE" w:rsidRPr="00057BBE" w:rsidSect="00B355A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57BBE"/>
    <w:rsid w:val="000A4006"/>
    <w:rsid w:val="001054BC"/>
    <w:rsid w:val="001966CF"/>
    <w:rsid w:val="0026778E"/>
    <w:rsid w:val="003D1E22"/>
    <w:rsid w:val="00484FC1"/>
    <w:rsid w:val="004C1634"/>
    <w:rsid w:val="00510CC0"/>
    <w:rsid w:val="0056480C"/>
    <w:rsid w:val="005F5F58"/>
    <w:rsid w:val="005F744F"/>
    <w:rsid w:val="00676301"/>
    <w:rsid w:val="00763435"/>
    <w:rsid w:val="008213EB"/>
    <w:rsid w:val="00832C97"/>
    <w:rsid w:val="00841F39"/>
    <w:rsid w:val="0089723D"/>
    <w:rsid w:val="009150C0"/>
    <w:rsid w:val="00970F16"/>
    <w:rsid w:val="009724C5"/>
    <w:rsid w:val="009764A4"/>
    <w:rsid w:val="00A55F70"/>
    <w:rsid w:val="00B140CB"/>
    <w:rsid w:val="00B959E2"/>
    <w:rsid w:val="00C15CA7"/>
    <w:rsid w:val="00C203BA"/>
    <w:rsid w:val="00C237A8"/>
    <w:rsid w:val="00C378E3"/>
    <w:rsid w:val="00C557E2"/>
    <w:rsid w:val="00CC322F"/>
    <w:rsid w:val="00D60D0F"/>
    <w:rsid w:val="00DC1475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A30238"/>
  <w15:docId w15:val="{F8FCCA59-751F-4674-9ACC-563CE9C4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213EB"/>
  </w:style>
  <w:style w:type="character" w:customStyle="1" w:styleId="apple-converted-space">
    <w:name w:val="apple-converted-space"/>
    <w:basedOn w:val="DefaultParagraphFont"/>
    <w:rsid w:val="008213EB"/>
  </w:style>
  <w:style w:type="paragraph" w:styleId="NormalWeb">
    <w:name w:val="Normal (Web)"/>
    <w:basedOn w:val="Normal"/>
    <w:uiPriority w:val="99"/>
    <w:semiHidden/>
    <w:unhideWhenUsed/>
    <w:rsid w:val="00057BBE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57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2025-07-29T06:41:00Z</dcterms:created>
  <dcterms:modified xsi:type="dcterms:W3CDTF">2025-07-29T08:49:00Z</dcterms:modified>
</cp:coreProperties>
</file>