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B7886" w14:textId="77777777" w:rsidR="001D317E" w:rsidRPr="001D317E" w:rsidRDefault="001D317E" w:rsidP="001D317E">
      <w:pPr>
        <w:bidi/>
        <w:spacing w:before="240" w:after="240"/>
        <w:jc w:val="right"/>
        <w:rPr>
          <w:sz w:val="32"/>
          <w:szCs w:val="32"/>
          <w:lang w:val="en-US"/>
        </w:rPr>
      </w:pPr>
      <w:r w:rsidRPr="001D317E">
        <w:rPr>
          <w:b/>
          <w:bCs/>
          <w:sz w:val="32"/>
          <w:szCs w:val="32"/>
          <w:lang w:val="en-US"/>
        </w:rPr>
        <w:t>Silsila ya Tabia mbaya – Israfu na Ubadhirifu</w:t>
      </w:r>
      <w:r w:rsidRPr="001D317E">
        <w:rPr>
          <w:sz w:val="32"/>
          <w:szCs w:val="32"/>
          <w:lang w:val="en-US"/>
        </w:rPr>
        <w:t xml:space="preserve"> </w:t>
      </w:r>
    </w:p>
    <w:p w14:paraId="00000001" w14:textId="77777777" w:rsidR="002C3997" w:rsidRDefault="00000000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سلسلة الأخلاق - الإسراف والتبذير</w:t>
      </w:r>
    </w:p>
    <w:p w14:paraId="00000002" w14:textId="77777777" w:rsidR="002C3997" w:rsidRDefault="00000000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أخلاق مذمومة نفر منها الشرع ونهى عنها</w:t>
      </w:r>
    </w:p>
    <w:p w14:paraId="00000003" w14:textId="77777777" w:rsidR="002C3997" w:rsidRDefault="00000000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الإسراف والتبذير</w:t>
      </w:r>
    </w:p>
    <w:p w14:paraId="00000004" w14:textId="77777777" w:rsidR="002C3997" w:rsidRDefault="00000000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قال الله تعالى :</w:t>
      </w:r>
    </w:p>
    <w:p w14:paraId="00000005" w14:textId="77777777" w:rsidR="002C3997" w:rsidRDefault="00000000">
      <w:pPr>
        <w:bidi/>
        <w:rPr>
          <w:sz w:val="32"/>
          <w:szCs w:val="32"/>
        </w:rPr>
      </w:pPr>
      <w:r>
        <w:rPr>
          <w:sz w:val="32"/>
          <w:szCs w:val="32"/>
          <w:rtl/>
        </w:rPr>
        <w:t xml:space="preserve">وكلوا واشربوا ولا تسرفوا إنه لا يحب المسرفين </w:t>
      </w:r>
    </w:p>
    <w:p w14:paraId="00000006" w14:textId="77777777" w:rsidR="002C3997" w:rsidRDefault="00000000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( الأعراف : 31 )</w:t>
      </w:r>
    </w:p>
    <w:p w14:paraId="00000007" w14:textId="77777777" w:rsidR="002C3997" w:rsidRDefault="00000000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قال رسول الله صلى الله عليه وسلم :</w:t>
      </w:r>
    </w:p>
    <w:p w14:paraId="00000008" w14:textId="77777777" w:rsidR="002C3997" w:rsidRDefault="00000000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كلوا واشربوا وتصدقوا والبسوا ما لم يخالطه إسراف أو مخيلة</w:t>
      </w:r>
    </w:p>
    <w:p w14:paraId="00000009" w14:textId="77777777" w:rsidR="002C3997" w:rsidRDefault="00000000">
      <w:pPr>
        <w:bidi/>
        <w:rPr>
          <w:sz w:val="32"/>
          <w:szCs w:val="32"/>
        </w:rPr>
      </w:pPr>
      <w:r>
        <w:rPr>
          <w:sz w:val="32"/>
          <w:szCs w:val="32"/>
          <w:rtl/>
        </w:rPr>
        <w:t>رواه ابن ماجة وحسنه الألباني</w:t>
      </w:r>
    </w:p>
    <w:p w14:paraId="0000000A" w14:textId="77777777" w:rsidR="002C3997" w:rsidRDefault="002C3997">
      <w:pPr>
        <w:bidi/>
        <w:jc w:val="right"/>
        <w:rPr>
          <w:sz w:val="32"/>
          <w:szCs w:val="32"/>
        </w:rPr>
      </w:pPr>
    </w:p>
    <w:p w14:paraId="0000000B" w14:textId="77777777" w:rsidR="002C3997" w:rsidRDefault="00000000">
      <w:pPr>
        <w:bidi/>
        <w:spacing w:before="240" w:after="240"/>
        <w:jc w:val="right"/>
        <w:rPr>
          <w:sz w:val="32"/>
          <w:szCs w:val="32"/>
        </w:rPr>
      </w:pPr>
      <w:r>
        <w:rPr>
          <w:b/>
          <w:bCs/>
          <w:sz w:val="32"/>
          <w:szCs w:val="32"/>
        </w:rPr>
        <w:t>Silsila ya Tabia mbaya – Israfu na Ubadhirifu</w:t>
      </w:r>
      <w:r>
        <w:rPr>
          <w:sz w:val="32"/>
          <w:szCs w:val="32"/>
        </w:rPr>
        <w:t xml:space="preserve"> </w:t>
      </w:r>
    </w:p>
    <w:p w14:paraId="0000000C" w14:textId="77777777" w:rsidR="002C3997" w:rsidRDefault="00000000">
      <w:pPr>
        <w:bidi/>
        <w:spacing w:before="240" w:after="240"/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Maadili mabaya ambayo Uislamu umeyakataza na kuonya dhidi yake ni mtu kufanya</w:t>
      </w:r>
    </w:p>
    <w:p w14:paraId="0000000D" w14:textId="77777777" w:rsidR="002C3997" w:rsidRPr="001D317E" w:rsidRDefault="00000000">
      <w:pPr>
        <w:pStyle w:val="Heading3"/>
        <w:keepNext w:val="0"/>
        <w:keepLines w:val="0"/>
        <w:bidi/>
        <w:spacing w:before="280"/>
        <w:jc w:val="right"/>
        <w:rPr>
          <w:b/>
          <w:bCs/>
          <w:color w:val="000000"/>
          <w:sz w:val="26"/>
          <w:szCs w:val="26"/>
          <w:lang w:val="en-US"/>
        </w:rPr>
      </w:pPr>
      <w:bookmarkStart w:id="0" w:name="_r8m50rtu0pz0" w:colFirst="0" w:colLast="0"/>
      <w:bookmarkEnd w:id="0"/>
      <w:r w:rsidRPr="001D317E">
        <w:rPr>
          <w:b/>
          <w:bCs/>
          <w:color w:val="000000"/>
          <w:sz w:val="26"/>
          <w:szCs w:val="26"/>
          <w:lang w:val="en-US"/>
        </w:rPr>
        <w:t>Israfu na Ubadhirifu</w:t>
      </w:r>
    </w:p>
    <w:p w14:paraId="0000000E" w14:textId="77777777" w:rsidR="002C3997" w:rsidRPr="001D317E" w:rsidRDefault="00000000">
      <w:pPr>
        <w:bidi/>
        <w:spacing w:before="240" w:after="240"/>
        <w:jc w:val="right"/>
        <w:rPr>
          <w:b/>
          <w:bCs/>
          <w:sz w:val="32"/>
          <w:szCs w:val="32"/>
          <w:lang w:val="en-US"/>
        </w:rPr>
      </w:pPr>
      <w:r w:rsidRPr="001D317E">
        <w:rPr>
          <w:b/>
          <w:bCs/>
          <w:sz w:val="32"/>
          <w:szCs w:val="32"/>
          <w:lang w:val="en-US"/>
        </w:rPr>
        <w:t>Amesema Allah Mtukufu</w:t>
      </w:r>
    </w:p>
    <w:p w14:paraId="0000000F" w14:textId="77777777" w:rsidR="002C3997" w:rsidRPr="001D317E" w:rsidRDefault="00000000">
      <w:pPr>
        <w:bidi/>
        <w:spacing w:before="240" w:after="240"/>
        <w:jc w:val="right"/>
        <w:rPr>
          <w:sz w:val="32"/>
          <w:szCs w:val="32"/>
          <w:lang w:val="en-US"/>
        </w:rPr>
      </w:pPr>
      <w:r w:rsidRPr="001D317E">
        <w:rPr>
          <w:sz w:val="32"/>
          <w:szCs w:val="32"/>
          <w:lang w:val="en-US"/>
        </w:rPr>
        <w:t>“Na kuleni na kunyweni wala msifanye israfu. Hakika Yeye hawapendi wanaofanya israfu.”</w:t>
      </w:r>
    </w:p>
    <w:p w14:paraId="00000010" w14:textId="77777777" w:rsidR="002C3997" w:rsidRPr="001D317E" w:rsidRDefault="00000000">
      <w:pPr>
        <w:bidi/>
        <w:spacing w:before="240" w:after="240"/>
        <w:jc w:val="right"/>
        <w:rPr>
          <w:i/>
          <w:iCs/>
          <w:sz w:val="32"/>
          <w:szCs w:val="32"/>
          <w:lang w:val="en-US"/>
        </w:rPr>
      </w:pPr>
      <w:r w:rsidRPr="001D317E">
        <w:rPr>
          <w:i/>
          <w:iCs/>
          <w:sz w:val="32"/>
          <w:szCs w:val="32"/>
          <w:lang w:val="en-US"/>
        </w:rPr>
        <w:t>(Al-A‘raaf: 31)</w:t>
      </w:r>
    </w:p>
    <w:p w14:paraId="00000011" w14:textId="77777777" w:rsidR="002C3997" w:rsidRPr="001D317E" w:rsidRDefault="00000000">
      <w:pPr>
        <w:bidi/>
        <w:spacing w:before="240" w:after="240"/>
        <w:jc w:val="right"/>
        <w:rPr>
          <w:b/>
          <w:bCs/>
          <w:sz w:val="32"/>
          <w:szCs w:val="32"/>
          <w:lang w:val="en-US"/>
        </w:rPr>
      </w:pPr>
      <w:r w:rsidRPr="001D317E">
        <w:rPr>
          <w:b/>
          <w:bCs/>
          <w:sz w:val="32"/>
          <w:szCs w:val="32"/>
          <w:lang w:val="en-US"/>
        </w:rPr>
        <w:t>Amesema Mtume rehema na amani zimfikie yeye</w:t>
      </w:r>
    </w:p>
    <w:p w14:paraId="00000012" w14:textId="77777777" w:rsidR="002C3997" w:rsidRPr="001D317E" w:rsidRDefault="00000000">
      <w:pPr>
        <w:bidi/>
        <w:spacing w:before="240" w:after="240"/>
        <w:jc w:val="right"/>
        <w:rPr>
          <w:sz w:val="32"/>
          <w:szCs w:val="32"/>
          <w:lang w:val="en-US"/>
        </w:rPr>
      </w:pPr>
      <w:r w:rsidRPr="001D317E">
        <w:rPr>
          <w:sz w:val="32"/>
          <w:szCs w:val="32"/>
          <w:lang w:val="en-US"/>
        </w:rPr>
        <w:t>Kuleni, kunyweni, toeni sadaka na vaeni, "maadamu havijachanganyika na israfu wala majivuno.</w:t>
      </w:r>
    </w:p>
    <w:p w14:paraId="00000013" w14:textId="77777777" w:rsidR="002C3997" w:rsidRPr="001D317E" w:rsidRDefault="00000000">
      <w:pPr>
        <w:bidi/>
        <w:spacing w:before="240" w:after="240"/>
        <w:jc w:val="right"/>
        <w:rPr>
          <w:i/>
          <w:iCs/>
          <w:sz w:val="32"/>
          <w:szCs w:val="32"/>
          <w:lang w:val="en-US"/>
        </w:rPr>
      </w:pPr>
      <w:r w:rsidRPr="001D317E">
        <w:rPr>
          <w:i/>
          <w:iCs/>
          <w:sz w:val="32"/>
          <w:szCs w:val="32"/>
          <w:lang w:val="en-US"/>
        </w:rPr>
        <w:t>Imepokewa na Ibn Majah, na Al-Albani ameihasisha</w:t>
      </w:r>
    </w:p>
    <w:p w14:paraId="00000014" w14:textId="77777777" w:rsidR="002C3997" w:rsidRPr="001D317E" w:rsidRDefault="002C3997">
      <w:pPr>
        <w:bidi/>
        <w:rPr>
          <w:sz w:val="32"/>
          <w:szCs w:val="32"/>
          <w:lang w:val="en-US"/>
        </w:rPr>
      </w:pPr>
    </w:p>
    <w:sectPr w:rsidR="002C3997" w:rsidRPr="001D317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C68B697-F26D-4FAB-91A8-12F358B3F99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F16AA6CC-B836-49FB-8B11-BB62E3ED632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997"/>
    <w:rsid w:val="001D317E"/>
    <w:rsid w:val="002C3997"/>
    <w:rsid w:val="007A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7E29763-1E7C-45FD-AB48-CE102D055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a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Mohamed Hassan</cp:lastModifiedBy>
  <cp:revision>2</cp:revision>
  <dcterms:created xsi:type="dcterms:W3CDTF">2026-05-07T11:22:00Z</dcterms:created>
  <dcterms:modified xsi:type="dcterms:W3CDTF">2026-05-07T11:23:00Z</dcterms:modified>
</cp:coreProperties>
</file>