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2806A" w14:textId="77777777" w:rsidR="00FB5720" w:rsidRPr="00FB5720" w:rsidRDefault="00FB5720" w:rsidP="00FB572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B5720">
        <w:rPr>
          <w:b/>
          <w:bCs/>
          <w:sz w:val="32"/>
          <w:szCs w:val="32"/>
          <w:lang w:val="en-US"/>
        </w:rPr>
        <w:t xml:space="preserve">Silsila ya Tabia mbaya – Ubishi na majibizano   </w:t>
      </w:r>
      <w:r w:rsidRPr="00FB5720">
        <w:rPr>
          <w:sz w:val="32"/>
          <w:szCs w:val="32"/>
          <w:lang w:val="en-US"/>
        </w:rPr>
        <w:t xml:space="preserve"> </w:t>
      </w:r>
    </w:p>
    <w:p w14:paraId="00000001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الجدال والمراء</w:t>
      </w:r>
    </w:p>
    <w:p w14:paraId="00000002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مذمومة نفر منها الشرع ونهى عنها</w:t>
      </w:r>
    </w:p>
    <w:p w14:paraId="00000003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الجدال والمراء</w:t>
      </w:r>
    </w:p>
    <w:p w14:paraId="00000004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وكان الإنسان أكثر شيء جدلا</w:t>
      </w:r>
    </w:p>
    <w:p w14:paraId="00000006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 الكهف : 54 )</w:t>
      </w:r>
    </w:p>
    <w:p w14:paraId="00000007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أنا زعيم ببيت في ربض الجنة لمن ترك المراء وإن كان محقا</w:t>
      </w:r>
    </w:p>
    <w:p w14:paraId="00000009" w14:textId="77777777" w:rsidR="00F72DCB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أبو داود وحسنه الألباني</w:t>
      </w:r>
    </w:p>
    <w:p w14:paraId="0000000A" w14:textId="77777777" w:rsidR="00F72DCB" w:rsidRDefault="00F72DCB">
      <w:pPr>
        <w:bidi/>
        <w:rPr>
          <w:sz w:val="32"/>
          <w:szCs w:val="32"/>
        </w:rPr>
      </w:pPr>
    </w:p>
    <w:p w14:paraId="0000000B" w14:textId="77777777" w:rsidR="00F72DCB" w:rsidRPr="00FB5720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B5720">
        <w:rPr>
          <w:b/>
          <w:bCs/>
          <w:sz w:val="32"/>
          <w:szCs w:val="32"/>
          <w:lang w:val="en-US"/>
        </w:rPr>
        <w:t xml:space="preserve">Silsila ya Tabia mbaya – Ubishi na majibizano   </w:t>
      </w:r>
      <w:r w:rsidRPr="00FB5720">
        <w:rPr>
          <w:sz w:val="32"/>
          <w:szCs w:val="32"/>
          <w:lang w:val="en-US"/>
        </w:rPr>
        <w:t xml:space="preserve"> </w:t>
      </w:r>
    </w:p>
    <w:p w14:paraId="0000000C" w14:textId="77777777" w:rsidR="00F72DCB" w:rsidRPr="00FB5720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FB5720">
        <w:rPr>
          <w:sz w:val="32"/>
          <w:szCs w:val="32"/>
          <w:lang w:val="en-US"/>
        </w:rPr>
        <w:t xml:space="preserve"> </w:t>
      </w:r>
      <w:r w:rsidRPr="00FB5720">
        <w:rPr>
          <w:b/>
          <w:bCs/>
          <w:sz w:val="32"/>
          <w:szCs w:val="32"/>
          <w:lang w:val="en-US"/>
        </w:rPr>
        <w:t>Maadili mabaya ambayo Sharia imeyakataza na kuyachukia ni</w:t>
      </w:r>
    </w:p>
    <w:p w14:paraId="0000000D" w14:textId="77777777" w:rsidR="00F72DCB" w:rsidRPr="00FB5720" w:rsidRDefault="00000000">
      <w:pPr>
        <w:pStyle w:val="Heading3"/>
        <w:keepNext w:val="0"/>
        <w:keepLines w:val="0"/>
        <w:bidi/>
        <w:spacing w:before="280"/>
        <w:jc w:val="right"/>
        <w:rPr>
          <w:b/>
          <w:bCs/>
          <w:color w:val="000000"/>
          <w:sz w:val="26"/>
          <w:szCs w:val="26"/>
          <w:lang w:val="en-US"/>
        </w:rPr>
      </w:pPr>
      <w:bookmarkStart w:id="0" w:name="_ut3s6jv89m9u" w:colFirst="0" w:colLast="0"/>
      <w:bookmarkEnd w:id="0"/>
      <w:r w:rsidRPr="00FB5720">
        <w:rPr>
          <w:b/>
          <w:bCs/>
          <w:color w:val="000000"/>
          <w:sz w:val="26"/>
          <w:szCs w:val="26"/>
          <w:lang w:val="en-US"/>
        </w:rPr>
        <w:t>Ubishi na majibizano</w:t>
      </w:r>
    </w:p>
    <w:p w14:paraId="0000000E" w14:textId="77777777" w:rsidR="00F72DCB" w:rsidRPr="00FB5720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B5720">
        <w:rPr>
          <w:sz w:val="32"/>
          <w:szCs w:val="32"/>
          <w:lang w:val="en-US"/>
        </w:rPr>
        <w:t>Allah Mtukufu amesema:</w:t>
      </w:r>
    </w:p>
    <w:p w14:paraId="0000000F" w14:textId="77777777" w:rsidR="00F72DCB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FB5720">
        <w:rPr>
          <w:b/>
          <w:bCs/>
          <w:sz w:val="32"/>
          <w:szCs w:val="32"/>
          <w:lang w:val="en-US"/>
        </w:rPr>
        <w:t>Na mwanadamu ni mwingi zaidi wa ubishi.”</w:t>
      </w:r>
      <w:r w:rsidRPr="00FB5720">
        <w:rPr>
          <w:b/>
          <w:bCs/>
          <w:sz w:val="32"/>
          <w:szCs w:val="32"/>
          <w:lang w:val="en-US"/>
        </w:rPr>
        <w:br/>
      </w:r>
      <w:r w:rsidRPr="00FB572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(Al-Kahf: 54)</w:t>
      </w:r>
    </w:p>
    <w:p w14:paraId="00000010" w14:textId="77777777" w:rsidR="00F72DCB" w:rsidRPr="00FB5720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FB5720">
        <w:rPr>
          <w:sz w:val="32"/>
          <w:szCs w:val="32"/>
          <w:lang w:val="en-US"/>
        </w:rPr>
        <w:t>Mtume amesema (Rehema na amani zimfikie yeye:</w:t>
      </w:r>
    </w:p>
    <w:p w14:paraId="00000011" w14:textId="77777777" w:rsidR="00F72DCB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FB5720">
        <w:rPr>
          <w:b/>
          <w:bCs/>
          <w:sz w:val="32"/>
          <w:szCs w:val="32"/>
          <w:lang w:val="en-US"/>
        </w:rPr>
        <w:t>Mimi ni mdhamini wa nyumba katika pembezoni mwa Pepo kwa yule atakayeacha ubishi hata kama yuko sahihi.”</w:t>
      </w:r>
      <w:r w:rsidRPr="00FB5720">
        <w:rPr>
          <w:b/>
          <w:bCs/>
          <w:sz w:val="32"/>
          <w:szCs w:val="32"/>
          <w:lang w:val="en-US"/>
        </w:rPr>
        <w:br/>
      </w:r>
      <w:r w:rsidRPr="00FB572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(Imepokewa na Abu Dawud na imeboreshwa na Al-Albani)</w:t>
      </w:r>
    </w:p>
    <w:p w14:paraId="00000012" w14:textId="77777777" w:rsidR="00F72DCB" w:rsidRDefault="00F72DCB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3" w14:textId="77777777" w:rsidR="00F72DCB" w:rsidRDefault="00F72DCB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4" w14:textId="77777777" w:rsidR="00F72DCB" w:rsidRDefault="00F72DCB">
      <w:pPr>
        <w:bidi/>
        <w:spacing w:before="240" w:after="240"/>
        <w:jc w:val="right"/>
        <w:rPr>
          <w:sz w:val="32"/>
          <w:szCs w:val="32"/>
        </w:rPr>
      </w:pPr>
    </w:p>
    <w:p w14:paraId="00000015" w14:textId="77777777" w:rsidR="00F72DCB" w:rsidRDefault="00F72DCB">
      <w:pPr>
        <w:bidi/>
        <w:spacing w:before="240" w:after="240"/>
        <w:jc w:val="center"/>
        <w:rPr>
          <w:sz w:val="32"/>
          <w:szCs w:val="32"/>
        </w:rPr>
      </w:pPr>
    </w:p>
    <w:p w14:paraId="00000016" w14:textId="77777777" w:rsidR="00F72DCB" w:rsidRDefault="00F72DCB">
      <w:pPr>
        <w:bidi/>
        <w:spacing w:before="240" w:after="240"/>
        <w:rPr>
          <w:sz w:val="32"/>
          <w:szCs w:val="32"/>
        </w:rPr>
      </w:pPr>
    </w:p>
    <w:p w14:paraId="00000017" w14:textId="77777777" w:rsidR="00F72DCB" w:rsidRDefault="00F72DCB">
      <w:pPr>
        <w:bidi/>
        <w:spacing w:before="240" w:after="240"/>
        <w:jc w:val="right"/>
        <w:rPr>
          <w:sz w:val="32"/>
          <w:szCs w:val="32"/>
        </w:rPr>
      </w:pPr>
    </w:p>
    <w:p w14:paraId="00000018" w14:textId="77777777" w:rsidR="00F72DCB" w:rsidRDefault="00F72DCB">
      <w:pPr>
        <w:bidi/>
        <w:rPr>
          <w:sz w:val="32"/>
          <w:szCs w:val="32"/>
        </w:rPr>
      </w:pPr>
    </w:p>
    <w:sectPr w:rsidR="00F72D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ABEA3D-CEAB-4CE1-BA9B-BECAACDAA9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FE28D5-2107-42E0-A1A8-5FF0675A38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DCB"/>
    <w:rsid w:val="008936F5"/>
    <w:rsid w:val="00F72DCB"/>
    <w:rsid w:val="00FB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B3D7E5-E404-4C28-AD8F-904C2503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2026-05-07T11:43:00Z</dcterms:created>
  <dcterms:modified xsi:type="dcterms:W3CDTF">2026-05-07T11:43:00Z</dcterms:modified>
</cp:coreProperties>
</file>