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B957" w14:textId="77777777" w:rsidR="00780545" w:rsidRPr="00197802" w:rsidRDefault="00780545" w:rsidP="00780545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Su'aal iyo Jawaab Caqiido ah - Max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Tawxiidk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faa'iido ugu jir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qofka Muslimka ah?</w:t>
      </w:r>
    </w:p>
    <w:p w14:paraId="102B5AAB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العقيدة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سؤال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وجواب - ما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هي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فائدة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التوحيد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للمسلم؟</w:t>
      </w:r>
    </w:p>
    <w:p w14:paraId="6A4216E7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الهداية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في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الدنيا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والأمن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في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الآخرة</w:t>
      </w:r>
      <w:r w:rsidRPr="00954FB0">
        <w:rPr>
          <w:rFonts w:ascii="Traditional Arabic" w:cs="Traditional Arabic"/>
          <w:sz w:val="32"/>
          <w:szCs w:val="32"/>
          <w:rtl/>
        </w:rPr>
        <w:t xml:space="preserve"> . </w:t>
      </w:r>
    </w:p>
    <w:p w14:paraId="04759262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القرآن الكريم</w:t>
      </w:r>
    </w:p>
    <w:p w14:paraId="2D7D73BF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تعالى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</w:p>
    <w:p w14:paraId="40CE3E6E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الذين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آمنوا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ولم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يلبسوا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إيمانهم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بظلم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أولئك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لهم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الأمن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وهم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مهتدون</w:t>
      </w:r>
    </w:p>
    <w:p w14:paraId="433DC5D9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/>
          <w:sz w:val="32"/>
          <w:szCs w:val="32"/>
          <w:rtl/>
        </w:rPr>
        <w:t>[</w:t>
      </w:r>
      <w:r w:rsidRPr="00954FB0">
        <w:rPr>
          <w:rFonts w:ascii="Traditional Arabic" w:cs="Traditional Arabic" w:hint="cs"/>
          <w:sz w:val="32"/>
          <w:szCs w:val="32"/>
          <w:rtl/>
        </w:rPr>
        <w:t>الأنعام</w:t>
      </w:r>
      <w:r w:rsidRPr="00954FB0">
        <w:rPr>
          <w:rFonts w:ascii="Traditional Arabic" w:cs="Traditional Arabic"/>
          <w:sz w:val="32"/>
          <w:szCs w:val="32"/>
          <w:rtl/>
        </w:rPr>
        <w:t xml:space="preserve"> : 82]</w:t>
      </w:r>
    </w:p>
    <w:p w14:paraId="33DBDF0A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السنة النبوية</w:t>
      </w:r>
    </w:p>
    <w:p w14:paraId="150847DF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رسول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صلى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عليه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وسلم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</w:p>
    <w:p w14:paraId="79B9E331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حق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العباد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أن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يعذب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يشرك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به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شيئا</w:t>
      </w:r>
    </w:p>
    <w:p w14:paraId="6B4DBCF1" w14:textId="77777777" w:rsidR="00760897" w:rsidRPr="00954FB0" w:rsidRDefault="00760897" w:rsidP="007608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متفق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عليه</w:t>
      </w:r>
    </w:p>
    <w:p w14:paraId="20566A5B" w14:textId="77777777" w:rsidR="00760897" w:rsidRPr="00197802" w:rsidRDefault="00760897" w:rsidP="0076089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Su'aal iyo Jawaab Caqiido ah - Max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Tawxiidk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faa'iido ugu jir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qofka Muslimka ah?</w:t>
      </w:r>
    </w:p>
    <w:p w14:paraId="2E3AE1D4" w14:textId="77777777" w:rsidR="00760897" w:rsidRPr="00197802" w:rsidRDefault="00760897" w:rsidP="0076089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Hanuun adduun iyo ammaan aakhiro. </w:t>
      </w:r>
    </w:p>
    <w:p w14:paraId="23F64168" w14:textId="77777777" w:rsidR="00760897" w:rsidRPr="00197802" w:rsidRDefault="00760897" w:rsidP="0076089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Daliil quraanka kariimka ah</w:t>
      </w:r>
    </w:p>
    <w:p w14:paraId="3937FFE2" w14:textId="77777777" w:rsidR="00760897" w:rsidRPr="00197802" w:rsidRDefault="00760897" w:rsidP="0076089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Il</w:t>
      </w:r>
      <w:r w:rsidRPr="00EF1485">
        <w:rPr>
          <w:rStyle w:val="y2iqfc"/>
          <w:rFonts w:ascii="inherit" w:hAnsi="inherit"/>
          <w:color w:val="1F1F1F"/>
          <w:sz w:val="30"/>
          <w:szCs w:val="30"/>
          <w:lang w:val="so-SO"/>
        </w:rPr>
        <w:t>l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aahay kor ahaaye wuxuu yidhi:</w:t>
      </w:r>
    </w:p>
    <w:p w14:paraId="3460576C" w14:textId="77777777" w:rsidR="00760897" w:rsidRPr="00197802" w:rsidRDefault="00760897" w:rsidP="0076089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Kuwa xaqa rumeeyey ee uusan iimaankoodu ku milmin dulmiga iyagaa aamin ah oo hanuunsan</w:t>
      </w:r>
    </w:p>
    <w:p w14:paraId="6F06874C" w14:textId="77777777" w:rsidR="00760897" w:rsidRPr="00197802" w:rsidRDefault="00760897" w:rsidP="0076089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[Al-Ancaam: 82].</w:t>
      </w:r>
    </w:p>
    <w:p w14:paraId="6881703C" w14:textId="77777777" w:rsidR="00760897" w:rsidRPr="00197802" w:rsidRDefault="00760897" w:rsidP="0076089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Daliil Sunnada Nabiga</w:t>
      </w:r>
    </w:p>
    <w:p w14:paraId="48BB90ED" w14:textId="77777777" w:rsidR="00760897" w:rsidRPr="00197802" w:rsidRDefault="00760897" w:rsidP="0076089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Rasuulku (scw) wuxuu yidhi;</w:t>
      </w:r>
    </w:p>
    <w:p w14:paraId="5EB3B9D9" w14:textId="77777777" w:rsidR="00760897" w:rsidRPr="00197802" w:rsidRDefault="00760897" w:rsidP="0076089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Xaqa a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y 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ddoomad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u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</w:t>
      </w:r>
      <w:proofErr w:type="spellStart"/>
      <w:r w:rsidRPr="00197802">
        <w:rPr>
          <w:rStyle w:val="y2iqfc"/>
          <w:rFonts w:ascii="inherit" w:hAnsi="inherit"/>
          <w:color w:val="1F1F1F"/>
          <w:sz w:val="30"/>
          <w:szCs w:val="30"/>
        </w:rPr>
        <w:t>Allaah</w:t>
      </w:r>
      <w:proofErr w:type="spellEnd"/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ku leey</w:t>
      </w:r>
      <w:proofErr w:type="spellStart"/>
      <w:r w:rsidRPr="00197802">
        <w:rPr>
          <w:rStyle w:val="y2iqfc"/>
          <w:rFonts w:ascii="inherit" w:hAnsi="inherit"/>
          <w:color w:val="1F1F1F"/>
          <w:sz w:val="30"/>
          <w:szCs w:val="30"/>
        </w:rPr>
        <w:t>i</w:t>
      </w:r>
      <w:proofErr w:type="spellEnd"/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h</w:t>
      </w:r>
      <w:proofErr w:type="spellStart"/>
      <w:r w:rsidRPr="00197802">
        <w:rPr>
          <w:rStyle w:val="y2iqfc"/>
          <w:rFonts w:ascii="inherit" w:hAnsi="inherit"/>
          <w:color w:val="1F1F1F"/>
          <w:sz w:val="30"/>
          <w:szCs w:val="30"/>
        </w:rPr>
        <w:t>iin</w:t>
      </w:r>
      <w:proofErr w:type="spellEnd"/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waa in aan la cadaabin ciddii aan u shariik yeelin</w:t>
      </w:r>
    </w:p>
    <w:p w14:paraId="2FEDAD4C" w14:textId="77777777" w:rsidR="00760897" w:rsidRPr="00197802" w:rsidRDefault="00760897" w:rsidP="0076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0"/>
          <w:szCs w:val="30"/>
        </w:rPr>
      </w:pPr>
      <w:proofErr w:type="spellStart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>Bukhaari</w:t>
      </w:r>
      <w:proofErr w:type="spellEnd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 xml:space="preserve"> &amp; Muslim </w:t>
      </w:r>
      <w:proofErr w:type="spellStart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>ayaa</w:t>
      </w:r>
      <w:proofErr w:type="spellEnd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 xml:space="preserve"> </w:t>
      </w:r>
      <w:proofErr w:type="spellStart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>soo</w:t>
      </w:r>
      <w:proofErr w:type="spellEnd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 xml:space="preserve"> </w:t>
      </w:r>
      <w:proofErr w:type="spellStart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>saaray</w:t>
      </w:r>
      <w:proofErr w:type="spellEnd"/>
    </w:p>
    <w:p w14:paraId="4EB4A43C" w14:textId="77777777" w:rsidR="0091098E" w:rsidRPr="00760897" w:rsidRDefault="0091098E" w:rsidP="00760897"/>
    <w:sectPr w:rsidR="0091098E" w:rsidRPr="00760897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79"/>
    <w:rsid w:val="000C33CA"/>
    <w:rsid w:val="000D3679"/>
    <w:rsid w:val="002A65CF"/>
    <w:rsid w:val="0043659E"/>
    <w:rsid w:val="004519E7"/>
    <w:rsid w:val="004D38A2"/>
    <w:rsid w:val="00686E8B"/>
    <w:rsid w:val="00760897"/>
    <w:rsid w:val="00780545"/>
    <w:rsid w:val="0091098E"/>
    <w:rsid w:val="00AF7013"/>
    <w:rsid w:val="00E532E9"/>
    <w:rsid w:val="00F30A9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92C94-E3A9-4AA8-984A-728415D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9C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F7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701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AF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2024-12-31T10:54:00Z</dcterms:created>
  <dcterms:modified xsi:type="dcterms:W3CDTF">2025-01-05T14:22:00Z</dcterms:modified>
</cp:coreProperties>
</file>