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3136" w14:textId="6689BF2C" w:rsidR="00065F1E" w:rsidRPr="00EF278C" w:rsidRDefault="00DC04C1" w:rsidP="00EF278C">
      <w:pPr>
        <w:pStyle w:val="s3"/>
        <w:bidi/>
        <w:spacing w:before="0" w:beforeAutospacing="0" w:after="0" w:afterAutospacing="0"/>
        <w:rPr>
          <w:rStyle w:val="s2"/>
          <w:rFonts w:ascii="-webkit-standard" w:hAnsi="-webkit-standard"/>
          <w:b/>
          <w:bCs/>
          <w:color w:val="000000"/>
          <w:sz w:val="27"/>
          <w:szCs w:val="27"/>
          <w:rtl/>
        </w:rPr>
      </w:pPr>
      <w:r w:rsidRPr="00D93616">
        <w:rPr>
          <w:rStyle w:val="s2"/>
          <w:rFonts w:ascii="Traditional Arabic" w:hAnsi="Traditional Arabic" w:cs="Arial" w:hint="cs"/>
          <w:b/>
          <w:bCs/>
          <w:color w:val="000000"/>
          <w:sz w:val="27"/>
          <w:szCs w:val="27"/>
          <w:rtl/>
          <w:lang w:val="en-US" w:bidi="ur-PK"/>
        </w:rPr>
        <w:t xml:space="preserve"> </w:t>
      </w:r>
    </w:p>
    <w:p w14:paraId="0E44995E" w14:textId="697DBC17" w:rsidR="000D64F3" w:rsidRPr="00574903" w:rsidRDefault="000D64F3" w:rsidP="003840FC">
      <w:pPr>
        <w:pStyle w:val="s3"/>
        <w:bidi/>
        <w:spacing w:before="0" w:beforeAutospacing="0" w:after="0" w:afterAutospacing="0"/>
        <w:rPr>
          <w:rFonts w:ascii="Traditional Arabic" w:hAnsi="Traditional Arabic" w:cs="Traditional Arabic"/>
          <w:b/>
          <w:bCs/>
          <w:color w:val="000000"/>
          <w:sz w:val="27"/>
          <w:szCs w:val="27"/>
        </w:rPr>
      </w:pPr>
      <w:r w:rsidRPr="00574903">
        <w:rPr>
          <w:rStyle w:val="s2"/>
          <w:rFonts w:ascii="Traditional Arabic" w:hAnsi="Traditional Arabic" w:cs="Traditional Arabic" w:hint="cs"/>
          <w:b/>
          <w:bCs/>
          <w:color w:val="000000"/>
          <w:sz w:val="27"/>
          <w:szCs w:val="27"/>
          <w:rtl/>
        </w:rPr>
        <w:t>سلسلة الأخلاق</w:t>
      </w:r>
      <w:r w:rsidRPr="00574903">
        <w:rPr>
          <w:rStyle w:val="apple-converted-space"/>
          <w:rFonts w:ascii="Traditional Arabic" w:hAnsi="Traditional Arabic" w:cs="Traditional Arabic" w:hint="cs"/>
          <w:b/>
          <w:bCs/>
          <w:color w:val="000000"/>
          <w:sz w:val="27"/>
          <w:szCs w:val="27"/>
          <w:rtl/>
        </w:rPr>
        <w:t> </w:t>
      </w:r>
      <w:r w:rsidR="00D93616" w:rsidRPr="00574903">
        <w:rPr>
          <w:rStyle w:val="s2"/>
          <w:rFonts w:ascii="Traditional Arabic" w:hAnsi="Traditional Arabic" w:cs="Traditional Arabic"/>
          <w:b/>
          <w:bCs/>
          <w:color w:val="000000"/>
          <w:sz w:val="27"/>
          <w:szCs w:val="27"/>
          <w:rtl/>
        </w:rPr>
        <w:t>–</w:t>
      </w:r>
    </w:p>
    <w:p w14:paraId="78BC63F1" w14:textId="77777777" w:rsidR="000D64F3" w:rsidRPr="00574903" w:rsidRDefault="000D64F3" w:rsidP="000D64F3">
      <w:pPr>
        <w:pStyle w:val="s3"/>
        <w:bidi/>
        <w:spacing w:before="0" w:beforeAutospacing="0" w:after="0" w:afterAutospacing="0"/>
        <w:rPr>
          <w:rFonts w:ascii="-webkit-standard" w:hAnsi="-webkit-standard"/>
          <w:b/>
          <w:bCs/>
          <w:color w:val="000000"/>
          <w:sz w:val="27"/>
          <w:szCs w:val="27"/>
          <w:rtl/>
        </w:rPr>
      </w:pPr>
      <w:r w:rsidRPr="00574903">
        <w:rPr>
          <w:rStyle w:val="s2"/>
          <w:rFonts w:ascii="Traditional Arabic" w:hAnsi="Traditional Arabic" w:cs="Traditional Arabic" w:hint="cs"/>
          <w:b/>
          <w:bCs/>
          <w:color w:val="000000"/>
          <w:sz w:val="27"/>
          <w:szCs w:val="27"/>
          <w:rtl/>
        </w:rPr>
        <w:t>أخلاق مذمومة نفر منها الشرع ونهى عنها</w:t>
      </w:r>
    </w:p>
    <w:p w14:paraId="6E53089D" w14:textId="411E6F22" w:rsidR="000D64F3" w:rsidRPr="00574903" w:rsidRDefault="000D64F3" w:rsidP="000D64F3">
      <w:pPr>
        <w:pStyle w:val="s3"/>
        <w:bidi/>
        <w:spacing w:before="0" w:beforeAutospacing="0" w:after="0" w:afterAutospacing="0"/>
        <w:rPr>
          <w:rFonts w:ascii="-webkit-standard" w:hAnsi="-webkit-standard"/>
          <w:b/>
          <w:bCs/>
          <w:color w:val="000000"/>
          <w:sz w:val="27"/>
          <w:szCs w:val="27"/>
          <w:rtl/>
        </w:rPr>
      </w:pPr>
      <w:r w:rsidRPr="00574903">
        <w:rPr>
          <w:rStyle w:val="s2"/>
          <w:rFonts w:ascii="Traditional Arabic" w:hAnsi="Traditional Arabic" w:cs="Traditional Arabic" w:hint="cs"/>
          <w:b/>
          <w:bCs/>
          <w:color w:val="000000"/>
          <w:sz w:val="27"/>
          <w:szCs w:val="27"/>
          <w:rtl/>
        </w:rPr>
        <w:t>البخل والشح</w:t>
      </w:r>
      <w:r w:rsidR="003840FC" w:rsidRPr="00574903">
        <w:rPr>
          <w:rStyle w:val="s2"/>
          <w:rFonts w:ascii="Traditional Arabic" w:hAnsi="Traditional Arabic" w:cs="Traditional Arabic" w:hint="cs"/>
          <w:b/>
          <w:bCs/>
          <w:color w:val="000000"/>
          <w:sz w:val="27"/>
          <w:szCs w:val="27"/>
          <w:rtl/>
        </w:rPr>
        <w:t xml:space="preserve"> / </w:t>
      </w:r>
    </w:p>
    <w:p w14:paraId="027E56D1" w14:textId="77777777" w:rsidR="000D64F3" w:rsidRPr="00574903" w:rsidRDefault="000D64F3" w:rsidP="000D64F3">
      <w:pPr>
        <w:pStyle w:val="s3"/>
        <w:bidi/>
        <w:spacing w:before="0" w:beforeAutospacing="0" w:after="0" w:afterAutospacing="0"/>
        <w:rPr>
          <w:rFonts w:ascii="-webkit-standard" w:hAnsi="-webkit-standard"/>
          <w:b/>
          <w:bCs/>
          <w:color w:val="000000"/>
          <w:sz w:val="27"/>
          <w:szCs w:val="27"/>
          <w:rtl/>
        </w:rPr>
      </w:pPr>
      <w:r w:rsidRPr="00574903">
        <w:rPr>
          <w:rStyle w:val="s2"/>
          <w:rFonts w:ascii="Traditional Arabic" w:hAnsi="Traditional Arabic" w:cs="Traditional Arabic" w:hint="cs"/>
          <w:b/>
          <w:bCs/>
          <w:color w:val="000000"/>
          <w:sz w:val="27"/>
          <w:szCs w:val="27"/>
          <w:rtl/>
        </w:rPr>
        <w:t>قال الله تعالى</w:t>
      </w:r>
      <w:r w:rsidRPr="00574903">
        <w:rPr>
          <w:rStyle w:val="apple-converted-space"/>
          <w:rFonts w:ascii="Traditional Arabic" w:hAnsi="Traditional Arabic" w:cs="Traditional Arabic" w:hint="cs"/>
          <w:b/>
          <w:bCs/>
          <w:color w:val="000000"/>
          <w:sz w:val="27"/>
          <w:szCs w:val="27"/>
          <w:rtl/>
        </w:rPr>
        <w:t> </w:t>
      </w:r>
      <w:r w:rsidRPr="00574903">
        <w:rPr>
          <w:rStyle w:val="s2"/>
          <w:rFonts w:ascii="Traditional Arabic" w:hAnsi="Traditional Arabic" w:cs="Traditional Arabic" w:hint="cs"/>
          <w:b/>
          <w:bCs/>
          <w:color w:val="000000"/>
          <w:sz w:val="27"/>
          <w:szCs w:val="27"/>
          <w:rtl/>
        </w:rPr>
        <w:t>:</w:t>
      </w:r>
    </w:p>
    <w:p w14:paraId="43D53311" w14:textId="06A54CC4" w:rsidR="000D64F3" w:rsidRPr="00574903" w:rsidRDefault="000F6457" w:rsidP="00D93616">
      <w:pPr>
        <w:pStyle w:val="s3"/>
        <w:bidi/>
        <w:spacing w:before="0" w:beforeAutospacing="0" w:after="0" w:afterAutospacing="0"/>
        <w:jc w:val="right"/>
        <w:rPr>
          <w:rFonts w:ascii="Traditional Arabic" w:hAnsi="Traditional Arabic" w:cs="Traditional Arabic"/>
          <w:b/>
          <w:bCs/>
          <w:color w:val="000000"/>
          <w:sz w:val="27"/>
          <w:szCs w:val="27"/>
          <w:rtl/>
        </w:rPr>
      </w:pPr>
      <w:r w:rsidRPr="00574903">
        <w:rPr>
          <w:rStyle w:val="s2"/>
          <w:rFonts w:ascii="Traditional Arabic" w:hAnsi="Traditional Arabic" w:cs="Traditional Arabic" w:hint="cs"/>
          <w:b/>
          <w:bCs/>
          <w:color w:val="000000"/>
          <w:sz w:val="27"/>
          <w:szCs w:val="27"/>
          <w:rtl/>
        </w:rPr>
        <w:t>(</w:t>
      </w:r>
      <w:r w:rsidR="000D64F3" w:rsidRPr="00574903">
        <w:rPr>
          <w:rStyle w:val="s2"/>
          <w:rFonts w:ascii="Traditional Arabic" w:hAnsi="Traditional Arabic" w:cs="Traditional Arabic" w:hint="cs"/>
          <w:b/>
          <w:bCs/>
          <w:color w:val="000000"/>
          <w:sz w:val="27"/>
          <w:szCs w:val="27"/>
          <w:rtl/>
        </w:rPr>
        <w:t>ولا يحسبن الذين يبخلون بما آتاهم الله من فضله هو خيرا لهم بل</w:t>
      </w:r>
      <w:r w:rsidR="00D93616" w:rsidRPr="00574903">
        <w:rPr>
          <w:rStyle w:val="s2"/>
          <w:rFonts w:ascii="Traditional Arabic" w:hAnsi="Traditional Arabic" w:cs="Traditional Arabic" w:hint="cs"/>
          <w:b/>
          <w:bCs/>
          <w:color w:val="000000"/>
          <w:sz w:val="27"/>
          <w:szCs w:val="27"/>
          <w:rtl/>
        </w:rPr>
        <w:t xml:space="preserve"> </w:t>
      </w:r>
      <w:r w:rsidR="00065FC1" w:rsidRPr="00574903">
        <w:rPr>
          <w:rStyle w:val="s2"/>
          <w:rFonts w:ascii="Traditional Arabic" w:hAnsi="Traditional Arabic" w:cs="Traditional Arabic" w:hint="cs"/>
          <w:b/>
          <w:bCs/>
          <w:color w:val="000000"/>
          <w:sz w:val="27"/>
          <w:szCs w:val="27"/>
          <w:rtl/>
        </w:rPr>
        <w:t xml:space="preserve">هو </w:t>
      </w:r>
      <w:r w:rsidR="00EF278C" w:rsidRPr="00574903">
        <w:rPr>
          <w:rStyle w:val="s2"/>
          <w:rFonts w:ascii="Traditional Arabic" w:hAnsi="Traditional Arabic" w:cs="Traditional Arabic" w:hint="cs"/>
          <w:b/>
          <w:bCs/>
          <w:color w:val="000000"/>
          <w:sz w:val="27"/>
          <w:szCs w:val="27"/>
          <w:rtl/>
        </w:rPr>
        <w:t xml:space="preserve">شر </w:t>
      </w:r>
      <w:r w:rsidR="00D71970" w:rsidRPr="00574903">
        <w:rPr>
          <w:rStyle w:val="s2"/>
          <w:rFonts w:ascii="Traditional Arabic" w:hAnsi="Traditional Arabic" w:cs="Traditional Arabic" w:hint="cs"/>
          <w:b/>
          <w:bCs/>
          <w:color w:val="000000"/>
          <w:sz w:val="27"/>
          <w:szCs w:val="27"/>
          <w:rtl/>
        </w:rPr>
        <w:t>لهم سيطوقون ما بخلوا به يوم القيام</w:t>
      </w:r>
      <w:r w:rsidR="000D64F3" w:rsidRPr="00574903">
        <w:rPr>
          <w:rStyle w:val="apple-converted-space"/>
          <w:rFonts w:ascii="Traditional Arabic" w:hAnsi="Traditional Arabic" w:cs="Traditional Arabic" w:hint="cs"/>
          <w:b/>
          <w:bCs/>
          <w:color w:val="000000"/>
          <w:sz w:val="27"/>
          <w:szCs w:val="27"/>
          <w:rtl/>
        </w:rPr>
        <w:t> </w:t>
      </w:r>
      <w:r w:rsidRPr="00574903">
        <w:rPr>
          <w:rStyle w:val="apple-converted-space"/>
          <w:rFonts w:ascii="Traditional Arabic" w:hAnsi="Traditional Arabic" w:cs="Traditional Arabic" w:hint="cs"/>
          <w:b/>
          <w:bCs/>
          <w:color w:val="000000"/>
          <w:sz w:val="27"/>
          <w:szCs w:val="27"/>
          <w:rtl/>
        </w:rPr>
        <w:t>)</w:t>
      </w:r>
    </w:p>
    <w:p w14:paraId="6514F449" w14:textId="77777777" w:rsidR="000D64F3" w:rsidRPr="00574903" w:rsidRDefault="000D64F3" w:rsidP="005C2B7C">
      <w:pPr>
        <w:pStyle w:val="s3"/>
        <w:bidi/>
        <w:spacing w:before="0" w:beforeAutospacing="0" w:after="0" w:afterAutospacing="0"/>
        <w:rPr>
          <w:rFonts w:ascii="-webkit-standard" w:hAnsi="-webkit-standard"/>
          <w:b/>
          <w:bCs/>
          <w:color w:val="000000"/>
          <w:sz w:val="27"/>
          <w:szCs w:val="27"/>
          <w:rtl/>
        </w:rPr>
      </w:pPr>
      <w:r w:rsidRPr="00574903">
        <w:rPr>
          <w:rStyle w:val="s2"/>
          <w:rFonts w:ascii="Traditional Arabic" w:hAnsi="Traditional Arabic" w:cs="Traditional Arabic" w:hint="cs"/>
          <w:b/>
          <w:bCs/>
          <w:color w:val="000000"/>
          <w:sz w:val="27"/>
          <w:szCs w:val="27"/>
          <w:rtl/>
        </w:rPr>
        <w:t>( آل عمران : 180 )</w:t>
      </w:r>
    </w:p>
    <w:p w14:paraId="6FEC6E95" w14:textId="77777777" w:rsidR="000D64F3" w:rsidRPr="00574903" w:rsidRDefault="000D64F3" w:rsidP="005C2B7C">
      <w:pPr>
        <w:pStyle w:val="s3"/>
        <w:bidi/>
        <w:spacing w:before="0" w:beforeAutospacing="0" w:after="0" w:afterAutospacing="0"/>
        <w:rPr>
          <w:rFonts w:ascii="-webkit-standard" w:hAnsi="-webkit-standard"/>
          <w:b/>
          <w:bCs/>
          <w:color w:val="000000"/>
          <w:sz w:val="27"/>
          <w:szCs w:val="27"/>
          <w:rtl/>
        </w:rPr>
      </w:pPr>
      <w:r w:rsidRPr="00574903">
        <w:rPr>
          <w:rStyle w:val="s2"/>
          <w:rFonts w:ascii="Traditional Arabic" w:hAnsi="Traditional Arabic" w:cs="Traditional Arabic" w:hint="cs"/>
          <w:b/>
          <w:bCs/>
          <w:color w:val="000000"/>
          <w:sz w:val="27"/>
          <w:szCs w:val="27"/>
          <w:rtl/>
        </w:rPr>
        <w:t>قال رسول الله صلى الله عليه وسلم</w:t>
      </w:r>
      <w:r w:rsidRPr="00574903">
        <w:rPr>
          <w:rStyle w:val="apple-converted-space"/>
          <w:rFonts w:ascii="Traditional Arabic" w:hAnsi="Traditional Arabic" w:cs="Traditional Arabic" w:hint="cs"/>
          <w:b/>
          <w:bCs/>
          <w:color w:val="000000"/>
          <w:sz w:val="27"/>
          <w:szCs w:val="27"/>
          <w:rtl/>
        </w:rPr>
        <w:t> </w:t>
      </w:r>
      <w:r w:rsidRPr="00574903">
        <w:rPr>
          <w:rStyle w:val="s2"/>
          <w:rFonts w:ascii="Traditional Arabic" w:hAnsi="Traditional Arabic" w:cs="Traditional Arabic" w:hint="cs"/>
          <w:b/>
          <w:bCs/>
          <w:color w:val="000000"/>
          <w:sz w:val="27"/>
          <w:szCs w:val="27"/>
          <w:rtl/>
        </w:rPr>
        <w:t>:</w:t>
      </w:r>
    </w:p>
    <w:p w14:paraId="292C0173" w14:textId="5EB1A520" w:rsidR="000F6457" w:rsidRPr="00574903" w:rsidRDefault="000F6457" w:rsidP="005C2B7C">
      <w:pPr>
        <w:pStyle w:val="s3"/>
        <w:bidi/>
        <w:spacing w:before="0" w:beforeAutospacing="0" w:after="0" w:afterAutospacing="0"/>
        <w:jc w:val="center"/>
        <w:rPr>
          <w:rStyle w:val="s2"/>
          <w:rFonts w:ascii="Traditional Arabic" w:hAnsi="Traditional Arabic" w:cs="Traditional Arabic"/>
          <w:b/>
          <w:bCs/>
          <w:color w:val="000000"/>
          <w:sz w:val="27"/>
          <w:szCs w:val="27"/>
          <w:rtl/>
        </w:rPr>
      </w:pPr>
      <w:r w:rsidRPr="00574903">
        <w:rPr>
          <w:rStyle w:val="s2"/>
          <w:rFonts w:ascii="Traditional Arabic" w:hAnsi="Traditional Arabic" w:cs="Traditional Arabic" w:hint="cs"/>
          <w:b/>
          <w:bCs/>
          <w:color w:val="000000"/>
          <w:sz w:val="27"/>
          <w:szCs w:val="27"/>
          <w:rtl/>
        </w:rPr>
        <w:t>(</w:t>
      </w:r>
      <w:r w:rsidR="000D64F3" w:rsidRPr="00574903">
        <w:rPr>
          <w:rStyle w:val="s2"/>
          <w:rFonts w:ascii="Traditional Arabic" w:hAnsi="Traditional Arabic" w:cs="Traditional Arabic" w:hint="cs"/>
          <w:b/>
          <w:bCs/>
          <w:color w:val="000000"/>
          <w:sz w:val="27"/>
          <w:szCs w:val="27"/>
          <w:rtl/>
        </w:rPr>
        <w:t>واتقوا الشح ؛ فإن الشح أهلك من كان</w:t>
      </w:r>
      <w:r w:rsidR="000D64F3" w:rsidRPr="00574903">
        <w:rPr>
          <w:rStyle w:val="apple-converted-space"/>
          <w:rFonts w:ascii="Traditional Arabic" w:hAnsi="Traditional Arabic" w:cs="Traditional Arabic" w:hint="cs"/>
          <w:b/>
          <w:bCs/>
          <w:color w:val="000000"/>
          <w:sz w:val="27"/>
          <w:szCs w:val="27"/>
          <w:rtl/>
        </w:rPr>
        <w:t> </w:t>
      </w:r>
      <w:r w:rsidR="000D64F3" w:rsidRPr="00574903">
        <w:rPr>
          <w:rStyle w:val="s2"/>
          <w:rFonts w:ascii="Traditional Arabic" w:hAnsi="Traditional Arabic" w:cs="Traditional Arabic" w:hint="cs"/>
          <w:b/>
          <w:bCs/>
          <w:color w:val="000000"/>
          <w:sz w:val="27"/>
          <w:szCs w:val="27"/>
          <w:rtl/>
        </w:rPr>
        <w:t>قبلكم ، حملهم على</w:t>
      </w:r>
    </w:p>
    <w:p w14:paraId="5EDC7E3C" w14:textId="4B4F9B64" w:rsidR="000F6457" w:rsidRPr="00574903" w:rsidRDefault="000F6457" w:rsidP="00216FD5">
      <w:pPr>
        <w:pStyle w:val="s3"/>
        <w:bidi/>
        <w:spacing w:before="0" w:beforeAutospacing="0" w:after="0" w:afterAutospacing="0"/>
        <w:rPr>
          <w:rFonts w:ascii="-webkit-standard" w:hAnsi="-webkit-standard"/>
          <w:b/>
          <w:bCs/>
          <w:color w:val="000000"/>
          <w:sz w:val="27"/>
          <w:szCs w:val="27"/>
          <w:rtl/>
        </w:rPr>
      </w:pPr>
      <w:r w:rsidRPr="00574903">
        <w:rPr>
          <w:rStyle w:val="s2"/>
          <w:rFonts w:ascii="Traditional Arabic" w:hAnsi="Traditional Arabic" w:cs="Traditional Arabic" w:hint="cs"/>
          <w:b/>
          <w:bCs/>
          <w:color w:val="000000"/>
          <w:sz w:val="27"/>
          <w:szCs w:val="27"/>
          <w:rtl/>
        </w:rPr>
        <w:t>أن</w:t>
      </w:r>
      <w:r w:rsidR="00065FC1" w:rsidRPr="00574903">
        <w:rPr>
          <w:rStyle w:val="s2"/>
          <w:rFonts w:ascii="Traditional Arabic" w:hAnsi="Traditional Arabic" w:cs="Traditional Arabic" w:hint="cs"/>
          <w:b/>
          <w:bCs/>
          <w:color w:val="000000"/>
          <w:sz w:val="27"/>
          <w:szCs w:val="27"/>
          <w:rtl/>
        </w:rPr>
        <w:t xml:space="preserve"> سفكوا </w:t>
      </w:r>
      <w:r w:rsidRPr="00574903">
        <w:rPr>
          <w:rStyle w:val="s2"/>
          <w:rFonts w:ascii="Traditional Arabic" w:hAnsi="Traditional Arabic" w:cs="Traditional Arabic" w:hint="cs"/>
          <w:b/>
          <w:bCs/>
          <w:color w:val="000000"/>
          <w:sz w:val="27"/>
          <w:szCs w:val="27"/>
          <w:rtl/>
        </w:rPr>
        <w:t>دماءهم ، واستحلوا محارمهم</w:t>
      </w:r>
      <w:r w:rsidR="00216FD5" w:rsidRPr="00574903">
        <w:rPr>
          <w:rStyle w:val="s2"/>
          <w:rFonts w:ascii="Traditional Arabic" w:hAnsi="Traditional Arabic" w:cs="Traditional Arabic" w:hint="cs"/>
          <w:b/>
          <w:bCs/>
          <w:color w:val="000000"/>
          <w:sz w:val="27"/>
          <w:szCs w:val="27"/>
          <w:rtl/>
        </w:rPr>
        <w:t xml:space="preserve"> ) رواه مسلم </w:t>
      </w:r>
    </w:p>
    <w:p w14:paraId="4BE39E4F" w14:textId="60886F81" w:rsidR="000F6457" w:rsidRPr="00574903" w:rsidRDefault="000F6457" w:rsidP="00DE3714">
      <w:pPr>
        <w:pStyle w:val="s3"/>
        <w:bidi/>
        <w:spacing w:before="0" w:beforeAutospacing="0" w:after="0" w:afterAutospacing="0"/>
        <w:rPr>
          <w:rFonts w:ascii="-webkit-standard" w:hAnsi="-webkit-standard"/>
          <w:b/>
          <w:bCs/>
          <w:color w:val="000000"/>
          <w:sz w:val="27"/>
          <w:szCs w:val="27"/>
          <w:rtl/>
        </w:rPr>
      </w:pPr>
    </w:p>
    <w:p w14:paraId="31685CDB" w14:textId="6DC5F76B" w:rsidR="000D64F3" w:rsidRPr="00574903" w:rsidRDefault="000D64F3" w:rsidP="005C2B7C">
      <w:pPr>
        <w:pStyle w:val="s3"/>
        <w:bidi/>
        <w:spacing w:before="0" w:beforeAutospacing="0" w:after="0" w:afterAutospacing="0"/>
        <w:rPr>
          <w:rFonts w:ascii="-webkit-standard" w:hAnsi="-webkit-standard"/>
          <w:b/>
          <w:bCs/>
          <w:color w:val="000000"/>
          <w:sz w:val="27"/>
          <w:szCs w:val="27"/>
          <w:rtl/>
        </w:rPr>
      </w:pPr>
    </w:p>
    <w:p w14:paraId="2D2C7CB8" w14:textId="24E71A92" w:rsidR="00A41530" w:rsidRPr="00D93616" w:rsidRDefault="006E1550" w:rsidP="00733FB7">
      <w:pPr>
        <w:bidi/>
        <w:rPr>
          <w:b/>
          <w:bCs/>
          <w:rtl/>
        </w:rPr>
      </w:pPr>
      <w:r w:rsidRPr="00D93616">
        <w:rPr>
          <w:rFonts w:hint="cs"/>
          <w:b/>
          <w:bCs/>
          <w:rtl/>
        </w:rPr>
        <w:t>ترجمہ /</w:t>
      </w:r>
    </w:p>
    <w:p w14:paraId="2253B52F" w14:textId="77777777" w:rsidR="00990D0C" w:rsidRDefault="006E1550" w:rsidP="00990D0C">
      <w:pPr>
        <w:bidi/>
        <w:rPr>
          <w:b/>
          <w:bCs/>
          <w:u w:val="single"/>
          <w:rtl/>
        </w:rPr>
      </w:pPr>
      <w:r w:rsidRPr="00D93616">
        <w:rPr>
          <w:b/>
          <w:bCs/>
          <w:u w:val="single"/>
          <w:rtl/>
        </w:rPr>
        <w:t xml:space="preserve">اخلاقیات پر سیریز </w:t>
      </w:r>
      <w:r w:rsidR="00A41530" w:rsidRPr="00D93616">
        <w:rPr>
          <w:rFonts w:hint="cs"/>
          <w:b/>
          <w:bCs/>
          <w:u w:val="single"/>
          <w:rtl/>
        </w:rPr>
        <w:t>/</w:t>
      </w:r>
    </w:p>
    <w:p w14:paraId="209E2C6E" w14:textId="0EB72002" w:rsidR="00100F9A" w:rsidRDefault="006E1550" w:rsidP="00990D0C">
      <w:pPr>
        <w:bidi/>
        <w:rPr>
          <w:rStyle w:val="s2"/>
          <w:b/>
          <w:bCs/>
          <w:color w:val="FF0000"/>
          <w:rtl/>
        </w:rPr>
      </w:pPr>
      <w:r w:rsidRPr="00D93616">
        <w:rPr>
          <w:b/>
          <w:bCs/>
          <w:u w:val="single"/>
          <w:rtl/>
        </w:rPr>
        <w:br/>
      </w:r>
      <w:r w:rsidRPr="00D93616">
        <w:rPr>
          <w:rStyle w:val="s2"/>
          <w:rFonts w:hint="cs"/>
          <w:b/>
          <w:bCs/>
          <w:color w:val="FF0000"/>
          <w:rtl/>
        </w:rPr>
        <w:t xml:space="preserve">وہ </w:t>
      </w:r>
      <w:r w:rsidRPr="00D93616">
        <w:rPr>
          <w:rStyle w:val="s2"/>
          <w:b/>
          <w:bCs/>
          <w:color w:val="FF0000"/>
          <w:rtl/>
        </w:rPr>
        <w:t>بُر</w:t>
      </w:r>
      <w:r w:rsidRPr="00D93616">
        <w:rPr>
          <w:rStyle w:val="s2"/>
          <w:rFonts w:hint="cs"/>
          <w:b/>
          <w:bCs/>
          <w:color w:val="FF0000"/>
          <w:rtl/>
        </w:rPr>
        <w:t xml:space="preserve">ے </w:t>
      </w:r>
      <w:r w:rsidRPr="00D93616">
        <w:rPr>
          <w:rStyle w:val="s2"/>
          <w:b/>
          <w:bCs/>
          <w:color w:val="FF0000"/>
          <w:rtl/>
        </w:rPr>
        <w:t xml:space="preserve"> اخلاق جن سے شریعت نے نفرت دلائی ہے اور ان سے منع کیا ہے</w:t>
      </w:r>
      <w:r w:rsidRPr="00D93616">
        <w:rPr>
          <w:rStyle w:val="s2"/>
          <w:rFonts w:hint="cs"/>
          <w:b/>
          <w:bCs/>
          <w:color w:val="FF0000"/>
          <w:rtl/>
        </w:rPr>
        <w:t>:-</w:t>
      </w:r>
    </w:p>
    <w:p w14:paraId="410BF875" w14:textId="2303A719" w:rsidR="00AF67E3" w:rsidRPr="00AF67E3" w:rsidRDefault="00AF67E3" w:rsidP="00AF67E3">
      <w:pPr>
        <w:pStyle w:val="p1"/>
        <w:bidi/>
        <w:rPr>
          <w:b/>
          <w:bCs/>
          <w:u w:val="single"/>
          <w:rtl/>
        </w:rPr>
      </w:pPr>
      <w:r w:rsidRPr="00AF67E3">
        <w:rPr>
          <w:b/>
          <w:bCs/>
          <w:u w:val="single"/>
          <w:rtl/>
        </w:rPr>
        <w:t>بخل اور کنجوس</w:t>
      </w:r>
      <w:r w:rsidRPr="00AF67E3">
        <w:rPr>
          <w:rFonts w:hint="cs"/>
          <w:b/>
          <w:bCs/>
          <w:u w:val="single"/>
          <w:rtl/>
        </w:rPr>
        <w:t xml:space="preserve"> /</w:t>
      </w:r>
    </w:p>
    <w:p w14:paraId="00DF938B" w14:textId="753F4E84" w:rsidR="00100F9A" w:rsidRPr="00990D0C" w:rsidRDefault="00100F9A" w:rsidP="00BA0B44">
      <w:pPr>
        <w:pStyle w:val="p2"/>
        <w:bidi/>
        <w:rPr>
          <w:b/>
          <w:bCs/>
          <w:rtl/>
        </w:rPr>
      </w:pPr>
      <w:r w:rsidRPr="00990D0C">
        <w:rPr>
          <w:b/>
          <w:bCs/>
          <w:rtl/>
        </w:rPr>
        <w:t>اللہ تعالیٰ نے فرمایا:</w:t>
      </w:r>
      <w:r w:rsidRPr="00990D0C">
        <w:rPr>
          <w:b/>
          <w:bCs/>
          <w:rtl/>
        </w:rPr>
        <w:br/>
        <w:t>“اور جو لوگ اس مال میں بخل کرتے ہیں جو اللہ نے انہیں اپنے فضل سے عطا فرمایا ہے، وہ ہرگز یہ گمان نہ کریں کہ یہ ان کے لیے بہتر ہے، بلکہ یہ ان کے لیے بہت برا ہے۔ جس مال میں انہوں نے بخل کیا ہوگا، قیامت کے دن وہی ان کے گلے کا طوق بنایا جائے گا۔”</w:t>
      </w:r>
      <w:r w:rsidRPr="00990D0C">
        <w:rPr>
          <w:b/>
          <w:bCs/>
          <w:rtl/>
        </w:rPr>
        <w:br/>
        <w:t>(آل عمران: 180)</w:t>
      </w:r>
    </w:p>
    <w:p w14:paraId="1C2BF4F8" w14:textId="77777777" w:rsidR="00100F9A" w:rsidRPr="00990D0C" w:rsidRDefault="00100F9A">
      <w:pPr>
        <w:pStyle w:val="p3"/>
        <w:bidi/>
        <w:rPr>
          <w:b/>
          <w:bCs/>
          <w:rtl/>
        </w:rPr>
      </w:pPr>
      <w:r w:rsidRPr="00990D0C">
        <w:rPr>
          <w:b/>
          <w:bCs/>
          <w:rtl/>
        </w:rPr>
        <w:t>رسول اللہ ﷺ نے فرمایا:</w:t>
      </w:r>
      <w:r w:rsidRPr="00990D0C">
        <w:rPr>
          <w:b/>
          <w:bCs/>
          <w:rtl/>
        </w:rPr>
        <w:br/>
        <w:t>“کنجوسی سے بچو، کیونکہ کنجوسی نے تم سے پہلے لوگوں کو ہلاک کر دیا۔ اس نے انہیں اس بات پر آمادہ کیا کہ انہوں نے ایک دوسرے کا خون بہایا اور حرام چیزوں کو حلال کر لیا۔”</w:t>
      </w:r>
      <w:r w:rsidRPr="00990D0C">
        <w:rPr>
          <w:b/>
          <w:bCs/>
          <w:rtl/>
        </w:rPr>
        <w:br/>
        <w:t>رواہ مسلم</w:t>
      </w:r>
    </w:p>
    <w:p w14:paraId="2F7C84DB" w14:textId="77777777" w:rsidR="00100F9A" w:rsidRPr="00D93616" w:rsidRDefault="00100F9A" w:rsidP="00100F9A">
      <w:pPr>
        <w:pStyle w:val="p1"/>
        <w:bidi/>
        <w:rPr>
          <w:rFonts w:hint="cs"/>
          <w:b/>
          <w:bCs/>
          <w:u w:val="single"/>
          <w:cs/>
        </w:rPr>
      </w:pPr>
    </w:p>
    <w:sectPr w:rsidR="00100F9A" w:rsidRPr="00D936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33"/>
    <w:rsid w:val="00065F1E"/>
    <w:rsid w:val="00065FC1"/>
    <w:rsid w:val="000D64F3"/>
    <w:rsid w:val="000F6457"/>
    <w:rsid w:val="00100F9A"/>
    <w:rsid w:val="001A1733"/>
    <w:rsid w:val="001A6DE5"/>
    <w:rsid w:val="001B00AF"/>
    <w:rsid w:val="001E66A9"/>
    <w:rsid w:val="00216FD5"/>
    <w:rsid w:val="002A1CF3"/>
    <w:rsid w:val="003840FC"/>
    <w:rsid w:val="003D4C61"/>
    <w:rsid w:val="00574903"/>
    <w:rsid w:val="005C2B7C"/>
    <w:rsid w:val="006E1550"/>
    <w:rsid w:val="00712FC7"/>
    <w:rsid w:val="007145D8"/>
    <w:rsid w:val="00733FB7"/>
    <w:rsid w:val="00946C80"/>
    <w:rsid w:val="00957E33"/>
    <w:rsid w:val="00990D0C"/>
    <w:rsid w:val="00A41530"/>
    <w:rsid w:val="00AF67E3"/>
    <w:rsid w:val="00BA0B44"/>
    <w:rsid w:val="00D71970"/>
    <w:rsid w:val="00D93616"/>
    <w:rsid w:val="00DC04C1"/>
    <w:rsid w:val="00EF278C"/>
  </w:rsids>
  <m:mathPr>
    <m:mathFont m:val="Cambria Math"/>
    <m:brkBin m:val="before"/>
    <m:brkBinSub m:val="--"/>
    <m:smallFrac m:val="0"/>
    <m:dispDef/>
    <m:lMargin m:val="0"/>
    <m:rMargin m:val="0"/>
    <m:defJc m:val="centerGroup"/>
    <m:wrapIndent m:val="1440"/>
    <m:intLim m:val="subSup"/>
    <m:naryLim m:val="undOvr"/>
  </m:mathPr>
  <w:themeFontLang w:val="en-SA"/>
  <w:clrSchemeMapping w:bg1="light1" w:t1="dark1" w:bg2="light2" w:t2="dark2" w:accent1="accent1" w:accent2="accent2" w:accent3="accent3" w:accent4="accent4" w:accent5="accent5" w:accent6="accent6" w:hyperlink="hyperlink" w:followedHyperlink="followedHyperlink"/>
  <w:decimalSymbol w:val="."/>
  <w:listSeparator w:val=","/>
  <w14:docId w14:val="7F8B2790"/>
  <w15:chartTrackingRefBased/>
  <w15:docId w15:val="{9938A492-2A42-2F45-95DE-A6FB163C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7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7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7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7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7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7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733"/>
    <w:rPr>
      <w:rFonts w:eastAsiaTheme="majorEastAsia" w:cstheme="majorBidi"/>
      <w:color w:val="272727" w:themeColor="text1" w:themeTint="D8"/>
    </w:rPr>
  </w:style>
  <w:style w:type="paragraph" w:styleId="Title">
    <w:name w:val="Title"/>
    <w:basedOn w:val="Normal"/>
    <w:next w:val="Normal"/>
    <w:link w:val="TitleChar"/>
    <w:uiPriority w:val="10"/>
    <w:qFormat/>
    <w:rsid w:val="001A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733"/>
    <w:pPr>
      <w:spacing w:before="160"/>
      <w:jc w:val="center"/>
    </w:pPr>
    <w:rPr>
      <w:i/>
      <w:iCs/>
      <w:color w:val="404040" w:themeColor="text1" w:themeTint="BF"/>
    </w:rPr>
  </w:style>
  <w:style w:type="character" w:customStyle="1" w:styleId="QuoteChar">
    <w:name w:val="Quote Char"/>
    <w:basedOn w:val="DefaultParagraphFont"/>
    <w:link w:val="Quote"/>
    <w:uiPriority w:val="29"/>
    <w:rsid w:val="001A1733"/>
    <w:rPr>
      <w:i/>
      <w:iCs/>
      <w:color w:val="404040" w:themeColor="text1" w:themeTint="BF"/>
    </w:rPr>
  </w:style>
  <w:style w:type="paragraph" w:styleId="ListParagraph">
    <w:name w:val="List Paragraph"/>
    <w:basedOn w:val="Normal"/>
    <w:uiPriority w:val="34"/>
    <w:qFormat/>
    <w:rsid w:val="001A1733"/>
    <w:pPr>
      <w:ind w:left="720"/>
      <w:contextualSpacing/>
    </w:pPr>
  </w:style>
  <w:style w:type="character" w:styleId="IntenseEmphasis">
    <w:name w:val="Intense Emphasis"/>
    <w:basedOn w:val="DefaultParagraphFont"/>
    <w:uiPriority w:val="21"/>
    <w:qFormat/>
    <w:rsid w:val="001A1733"/>
    <w:rPr>
      <w:i/>
      <w:iCs/>
      <w:color w:val="2F5496" w:themeColor="accent1" w:themeShade="BF"/>
    </w:rPr>
  </w:style>
  <w:style w:type="paragraph" w:styleId="IntenseQuote">
    <w:name w:val="Intense Quote"/>
    <w:basedOn w:val="Normal"/>
    <w:next w:val="Normal"/>
    <w:link w:val="IntenseQuoteChar"/>
    <w:uiPriority w:val="30"/>
    <w:qFormat/>
    <w:rsid w:val="001A1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733"/>
    <w:rPr>
      <w:i/>
      <w:iCs/>
      <w:color w:val="2F5496" w:themeColor="accent1" w:themeShade="BF"/>
    </w:rPr>
  </w:style>
  <w:style w:type="character" w:styleId="IntenseReference">
    <w:name w:val="Intense Reference"/>
    <w:basedOn w:val="DefaultParagraphFont"/>
    <w:uiPriority w:val="32"/>
    <w:qFormat/>
    <w:rsid w:val="001A1733"/>
    <w:rPr>
      <w:b/>
      <w:bCs/>
      <w:smallCaps/>
      <w:color w:val="2F5496" w:themeColor="accent1" w:themeShade="BF"/>
      <w:spacing w:val="5"/>
    </w:rPr>
  </w:style>
  <w:style w:type="paragraph" w:customStyle="1" w:styleId="s3">
    <w:name w:val="s3"/>
    <w:basedOn w:val="Normal"/>
    <w:rsid w:val="001A173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A1733"/>
  </w:style>
  <w:style w:type="character" w:customStyle="1" w:styleId="apple-converted-space">
    <w:name w:val="apple-converted-space"/>
    <w:basedOn w:val="DefaultParagraphFont"/>
    <w:rsid w:val="001A1733"/>
  </w:style>
  <w:style w:type="paragraph" w:customStyle="1" w:styleId="p1">
    <w:name w:val="p1"/>
    <w:basedOn w:val="Normal"/>
    <w:rsid w:val="00DC04C1"/>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DC04C1"/>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DC04C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Ammar</dc:creator>
  <cp:keywords/>
  <dc:description/>
  <cp:lastModifiedBy>Abu Ammar</cp:lastModifiedBy>
  <cp:revision>2</cp:revision>
  <dcterms:created xsi:type="dcterms:W3CDTF">2026-05-12T06:14:00Z</dcterms:created>
  <dcterms:modified xsi:type="dcterms:W3CDTF">2026-05-12T06:14:00Z</dcterms:modified>
</cp:coreProperties>
</file>