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51F94" w14:textId="77777777" w:rsidR="00BC2A61" w:rsidRDefault="00BC2A61" w:rsidP="00BC2A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أحب عبدي لقائي أحببت لقاءه</w:t>
      </w:r>
    </w:p>
    <w:p w14:paraId="52E96009" w14:textId="77777777" w:rsidR="00BC2A61" w:rsidRDefault="00BC2A61" w:rsidP="00BC2A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E160911" w14:textId="77777777" w:rsidR="00BC2A61" w:rsidRDefault="00BC2A61" w:rsidP="00BC2A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الله: إذا أحب عبدي لقائي أحببت لقاءه، وإذا كره لقائي كرهت لقاءه.</w:t>
      </w:r>
    </w:p>
    <w:p w14:paraId="2B585674" w14:textId="41AB7FFA" w:rsidR="006F016E" w:rsidRPr="00BC2A61" w:rsidRDefault="00BC2A61" w:rsidP="00BC2A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6F016E" w:rsidRPr="00BC2A61" w:rsidSect="002F35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47314B"/>
    <w:rsid w:val="006F016E"/>
    <w:rsid w:val="00B9414A"/>
    <w:rsid w:val="00BC2A61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2020-07-09T20:10:00Z</dcterms:modified>
</cp:coreProperties>
</file>