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54544" w14:textId="77777777" w:rsidR="008F0B63" w:rsidRDefault="008F0B63" w:rsidP="008F0B6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 المحمدية - أعمارها بين الستين والسبعين</w:t>
      </w:r>
    </w:p>
    <w:p w14:paraId="50FF1912" w14:textId="77777777" w:rsidR="008F0B63" w:rsidRDefault="008F0B63" w:rsidP="008F0B6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571996F" w14:textId="77777777" w:rsidR="008F0B63" w:rsidRDefault="008F0B63" w:rsidP="008F0B6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أعمار أمتي ما بين الستين إلى السبعين وأقلهم من يجوز ذلك</w:t>
      </w:r>
    </w:p>
    <w:p w14:paraId="401E1805" w14:textId="35ECD585" w:rsidR="00880286" w:rsidRPr="00EA50D4" w:rsidRDefault="008F0B63" w:rsidP="00EA50D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80286" w:rsidRPr="00EA50D4" w:rsidSect="001F11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880286"/>
    <w:rsid w:val="008B68C0"/>
    <w:rsid w:val="008F0B63"/>
    <w:rsid w:val="009A5BFA"/>
    <w:rsid w:val="00EA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BFA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2018-12-25T17:29:00Z</dcterms:modified>
</cp:coreProperties>
</file>