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1835C" w14:textId="77777777" w:rsidR="006777A2" w:rsidRDefault="006777A2" w:rsidP="0067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المطر وإحياء الأرض</w:t>
      </w:r>
    </w:p>
    <w:p w14:paraId="09B96845" w14:textId="77777777" w:rsidR="006777A2" w:rsidRDefault="006777A2" w:rsidP="0067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28E1DEAF" w14:textId="77777777" w:rsidR="006777A2" w:rsidRDefault="006777A2" w:rsidP="0067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كان يوم الريح والغيم ، عرف ذلك في وجهه ، وأقبل وأدبر . فإذا مطرت ، سر به ، وذهب عنه ذلك . قالت عائشة : فسألته . فقال : " إني خشيت أن يكون عذابا سلط على أمتي " . ويقول ، إذا رأى المطر " رحمة "</w:t>
      </w:r>
    </w:p>
    <w:p w14:paraId="63D6A9CB" w14:textId="5BC49951" w:rsidR="000622B3" w:rsidRPr="00693B54" w:rsidRDefault="006777A2" w:rsidP="00693B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622B3" w:rsidRPr="00693B54" w:rsidSect="00B755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62BA2"/>
    <w:rsid w:val="005F13AF"/>
    <w:rsid w:val="006777A2"/>
    <w:rsid w:val="00693B54"/>
    <w:rsid w:val="006D43FA"/>
    <w:rsid w:val="007B56FD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2019-02-06T21:59:00Z</dcterms:modified>
</cp:coreProperties>
</file>