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99" w:rsidRDefault="0081689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توضأ العبد المسلم</w:t>
      </w:r>
    </w:p>
    <w:p w:rsidR="00E56830" w:rsidRDefault="00816899" w:rsidP="0081689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56830" w:rsidRDefault="00816899" w:rsidP="0081689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توضأ العبد المسلم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فغسل وجهه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خرج من وجهه كل خطيئة نظر إليها بعينيه مع آخر قطر الماء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غسل يديه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خرج من يديه كل خطيئة كان بطشتها يداه مع آخر قطر الماء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غسل رجليه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خرجت كل خطيئة مشتها رجلاه مع آخر قطر الماء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حتى يخرج </w:t>
      </w:r>
      <w:r>
        <w:rPr>
          <w:rFonts w:ascii="Traditional Arabic" w:hAnsi="Traditional Arabic" w:cs="Traditional Arabic"/>
          <w:sz w:val="36"/>
          <w:szCs w:val="36"/>
          <w:rtl/>
        </w:rPr>
        <w:t>نقيا من الذنوب</w:t>
      </w:r>
    </w:p>
    <w:p w:rsidR="00E56830" w:rsidRDefault="0081689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E5683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56830"/>
    <w:rsid w:val="00816899"/>
    <w:rsid w:val="00E5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83071"/>
  <w15:docId w15:val="{6DA55914-D46F-44F9-9AC9-D16DBF4B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2015-02-06T17:30:00Z</dcterms:created>
  <dcterms:modified xsi:type="dcterms:W3CDTF">2017-03-30T09:49:00Z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