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2A" w:rsidRDefault="00476C2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لأتصدقن بصدقة</w:t>
      </w:r>
    </w:p>
    <w:p w:rsidR="007275D8" w:rsidRDefault="00476C2A" w:rsidP="00476C2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275D8" w:rsidRDefault="00476C2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-:</w:t>
      </w:r>
    </w:p>
    <w:p w:rsidR="007275D8" w:rsidRDefault="00476C2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لأتصدقن بصدقة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فخرج بصدقته فوضعها في يد سارق فأصبحوا 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تصدق على سارق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 لك 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لأتصدقن بصدقة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فخرج بصدقته، فوضعها في يدي زانية، فأصبحوا 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تصدق الليلة </w:t>
      </w:r>
      <w:r>
        <w:rPr>
          <w:rFonts w:ascii="Traditional Arabic" w:hAnsi="Traditional Arabic" w:cs="Traditional Arabic"/>
          <w:sz w:val="36"/>
          <w:szCs w:val="36"/>
          <w:rtl/>
        </w:rPr>
        <w:t>على زانية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 لك الحمد على زانية لأتصدقن بصدقة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فخرج بصدقته فوضعها في يدي 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فأصبحوا 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تصدق على غني،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 لك الحمد، على سارق وعلى زانية وعلى 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فأتي فقيل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أما صدقتك على سارق فلعلها أن يستعف عن سرقته، وأما الزانية فلعلها أن تستع</w:t>
      </w:r>
      <w:r>
        <w:rPr>
          <w:rFonts w:ascii="Traditional Arabic" w:hAnsi="Traditional Arabic" w:cs="Traditional Arabic"/>
          <w:sz w:val="36"/>
          <w:szCs w:val="36"/>
          <w:rtl/>
        </w:rPr>
        <w:t>ف عن زناها، وأما الغني فلعله يعتبر فينفق مما أعطاه 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7275D8" w:rsidRDefault="00476C2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275D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275D8"/>
    <w:rsid w:val="00476C2A"/>
    <w:rsid w:val="0072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8104E"/>
  <w15:docId w15:val="{B4540C92-268B-49DB-8EB4-40CCB309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قال:</dc:title>
  <dc:creator>ALLAHs Lover</dc:creator>
  <cp:lastModifiedBy>Islam Abuelhija</cp:lastModifiedBy>
  <cp:revision>6</cp:revision>
  <dcterms:created xsi:type="dcterms:W3CDTF">2015-02-05T09:01:00Z</dcterms:created>
  <dcterms:modified xsi:type="dcterms:W3CDTF">2017-04-04T09:24:00Z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