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B43CE" w14:textId="6040B19A" w:rsidR="003428EA" w:rsidRDefault="003428EA" w:rsidP="00342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ووقع في نفسي أنها النخلة فاستحييت</w:t>
      </w:r>
    </w:p>
    <w:p w14:paraId="20B5222F" w14:textId="77777777" w:rsidR="003428EA" w:rsidRDefault="003428EA" w:rsidP="00342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FED3193" w14:textId="77777777" w:rsidR="003428EA" w:rsidRDefault="003428EA" w:rsidP="00342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الشجر شجرة لا يسقط ورقها، وإنها مثل المسلم، فحدثوني ما هي فوقع الناس في شجر البوادي قال عبد الله بن عمر: ووقع في نفسي أنها النخلة، فاستحييت، ثم قالوا: حدثنا ما هي يا رسول الله قال: هي النخلة.</w:t>
      </w:r>
    </w:p>
    <w:p w14:paraId="2993BFB4" w14:textId="77777777" w:rsidR="003428EA" w:rsidRDefault="003428EA" w:rsidP="00342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7FB098F" w14:textId="286786C3" w:rsidR="00E168E5" w:rsidRPr="00484993" w:rsidRDefault="003428EA" w:rsidP="004849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توقير الأكابر، كما فعل ابن عمر رضي الله عنهما، أما إذا لم يتنبه لها الكبار فللصغير أن يقولها.</w:t>
      </w:r>
      <w:bookmarkEnd w:id="0"/>
    </w:p>
    <w:sectPr w:rsidR="00E168E5" w:rsidRPr="00484993" w:rsidSect="00BF78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3428EA"/>
    <w:rsid w:val="00484993"/>
    <w:rsid w:val="009372C1"/>
    <w:rsid w:val="00C33ED3"/>
    <w:rsid w:val="00D47741"/>
    <w:rsid w:val="00E1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2020-01-24T14:52:00Z</dcterms:modified>
</cp:coreProperties>
</file>