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62226" w14:textId="77777777" w:rsidR="003A1ED8" w:rsidRDefault="003A1ED8" w:rsidP="003A1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فإني أستحييهم</w:t>
      </w:r>
    </w:p>
    <w:p w14:paraId="655903FD" w14:textId="77777777" w:rsidR="003A1ED8" w:rsidRDefault="003A1ED8" w:rsidP="003A1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أنها قالت :</w:t>
      </w:r>
    </w:p>
    <w:p w14:paraId="22FAF3C7" w14:textId="77777777" w:rsidR="003A1ED8" w:rsidRDefault="003A1ED8" w:rsidP="003A1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مرن أزواجكن أن يستطيبوا بالماء ، فإني أستحييهم ، فإن رسول الله صلى الله عليه وسلم كان يفعله.</w:t>
      </w:r>
    </w:p>
    <w:p w14:paraId="1066DE3B" w14:textId="77777777" w:rsidR="003A1ED8" w:rsidRDefault="003A1ED8" w:rsidP="003A1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076F2A2B" w14:textId="63206CBA" w:rsidR="003712FE" w:rsidRPr="003D73DC" w:rsidRDefault="003A1ED8" w:rsidP="003D73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 يكون استنجاؤهم وتنظفهم من البول أو الغائط بالماء مقدما على الأحجار؛ لأنه كان مشتهرا عندهم في ذلك الوقت الاستنجاء بالأحجار</w:t>
      </w:r>
      <w:bookmarkEnd w:id="0"/>
    </w:p>
    <w:sectPr w:rsidR="003712FE" w:rsidRPr="003D73DC" w:rsidSect="008520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3712FE"/>
    <w:rsid w:val="003A1ED8"/>
    <w:rsid w:val="003D73DC"/>
    <w:rsid w:val="009C3810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2020-01-24T14:54:00Z</dcterms:modified>
</cp:coreProperties>
</file>