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6E" w:rsidRDefault="00FE746E" w:rsidP="00D32C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D32C1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تقبل الفضل من أخلاق الناس</w:t>
      </w:r>
    </w:p>
    <w:p w:rsidR="00FE746E" w:rsidRDefault="00FE746E" w:rsidP="00FE7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32C18" w:rsidRDefault="00D32C18" w:rsidP="00FE7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</w:t>
      </w:r>
      <w:r>
        <w:rPr>
          <w:rFonts w:ascii="Traditional Arabic" w:hAnsi="Traditional Arabic" w:cs="Traditional Arabic" w:hint="cs"/>
          <w:sz w:val="36"/>
          <w:szCs w:val="36"/>
          <w:rtl/>
        </w:rPr>
        <w:t>خ</w:t>
      </w:r>
      <w:r w:rsidR="00FE746E">
        <w:rPr>
          <w:rFonts w:ascii="Traditional Arabic" w:hAnsi="Traditional Arabic" w:cs="Traditional Arabic"/>
          <w:sz w:val="36"/>
          <w:szCs w:val="36"/>
          <w:rtl/>
        </w:rPr>
        <w:t xml:space="preserve">ذ العفو </w:t>
      </w:r>
      <w:r>
        <w:rPr>
          <w:rFonts w:ascii="Traditional Arabic" w:hAnsi="Traditional Arabic" w:cs="Traditional Arabic"/>
          <w:sz w:val="36"/>
          <w:szCs w:val="36"/>
          <w:rtl/>
        </w:rPr>
        <w:t>وأمر بالعرف وأعرض عن الجاهلين }</w:t>
      </w:r>
    </w:p>
    <w:p w:rsidR="00FE6529" w:rsidRPr="00FE746E" w:rsidRDefault="00FE746E" w:rsidP="00D32C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الأعراف 199)</w:t>
      </w:r>
      <w:bookmarkEnd w:id="0"/>
    </w:p>
    <w:sectPr w:rsidR="00FE6529" w:rsidRPr="00FE746E" w:rsidSect="008366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45A67"/>
    <w:rsid w:val="00252769"/>
    <w:rsid w:val="002A4777"/>
    <w:rsid w:val="00822CE5"/>
    <w:rsid w:val="00943301"/>
    <w:rsid w:val="009602BD"/>
    <w:rsid w:val="00D32C18"/>
    <w:rsid w:val="00E64876"/>
    <w:rsid w:val="00FE6529"/>
    <w:rsid w:val="00F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9FEDF"/>
  <w15:docId w15:val="{2427515D-72EA-4FA5-8904-3C18542F1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2017-04-30T08:33:00Z</dcterms:modified>
</cp:coreProperties>
</file>