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504" w:rsidRDefault="00677504" w:rsidP="00E34FA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صلاة النساء</w:t>
      </w:r>
    </w:p>
    <w:p w:rsidR="00E34FA2" w:rsidRDefault="00677504" w:rsidP="006775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34FA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34FA2" w:rsidRDefault="00E34FA2" w:rsidP="00E34F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صلاة النساء في قعر بيوتهن</w:t>
      </w:r>
    </w:p>
    <w:p w:rsidR="0026416E" w:rsidRPr="00677504" w:rsidRDefault="00E34FA2" w:rsidP="0067750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RPr="00677504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4FA2"/>
    <w:rsid w:val="0026416E"/>
    <w:rsid w:val="00677504"/>
    <w:rsid w:val="00D07D8D"/>
    <w:rsid w:val="00E3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3ABB4"/>
  <w15:docId w15:val="{7AB898FD-E580-454C-B8DF-34CF1BCE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2017-05-22T08:48:00Z</dcterms:modified>
</cp:coreProperties>
</file>