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7F" w:rsidRDefault="00097D7F" w:rsidP="00250F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تمنعوا نساءكم المساجد</w:t>
      </w:r>
    </w:p>
    <w:p w:rsidR="00250F64" w:rsidRDefault="00097D7F" w:rsidP="00097D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50F6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50F64" w:rsidRDefault="00097D7F" w:rsidP="00250F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تمنعوا نساءكم المساجد و</w:t>
      </w:r>
      <w:r w:rsidR="00250F64">
        <w:rPr>
          <w:rFonts w:cs="Traditional Arabic" w:hint="cs"/>
          <w:sz w:val="36"/>
          <w:szCs w:val="36"/>
          <w:rtl/>
          <w:lang w:bidi="ar-QA"/>
        </w:rPr>
        <w:t xml:space="preserve">بيوتهن خير لهن </w:t>
      </w:r>
    </w:p>
    <w:p w:rsidR="0026416E" w:rsidRPr="00097D7F" w:rsidRDefault="00250F64" w:rsidP="00097D7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097D7F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097D7F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0F64"/>
    <w:rsid w:val="00097D7F"/>
    <w:rsid w:val="00250F64"/>
    <w:rsid w:val="0026416E"/>
    <w:rsid w:val="00CD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6DAE0"/>
  <w15:docId w15:val="{13247AAA-9B1F-44D6-A5C0-18B2C64B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2017-05-22T08:58:00Z</dcterms:modified>
</cp:coreProperties>
</file>