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AF7C3" w14:textId="174638F7" w:rsidR="00954D7C" w:rsidRDefault="00954D7C" w:rsidP="00954D7C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sz w:val="36"/>
          <w:szCs w:val="36"/>
          <w:rtl/>
        </w:rPr>
        <w:t xml:space="preserve">أخلاق المسلم الصغير </w:t>
      </w:r>
      <w:r w:rsidR="0081340F">
        <w:rPr>
          <w:rFonts w:ascii="Traditional Arabic" w:hAnsi="Traditional Arabic" w:cs="Traditional Arabic" w:hint="cs"/>
          <w:sz w:val="36"/>
          <w:szCs w:val="36"/>
          <w:rtl/>
        </w:rPr>
        <w:t>للتلوين</w:t>
      </w:r>
    </w:p>
    <w:p w14:paraId="69330E97" w14:textId="36227E0B" w:rsidR="007F70D7" w:rsidRPr="00954D7C" w:rsidRDefault="00954D7C" w:rsidP="00954D7C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>
        <w:rPr>
          <w:rFonts w:ascii="Traditional Arabic" w:hAnsi="Traditional Arabic" w:cs="Traditional Arabic"/>
          <w:sz w:val="36"/>
          <w:szCs w:val="36"/>
          <w:rtl/>
        </w:rPr>
        <w:t>تجد في هذه السلسلة مجموعة متنوعة من الأخلاق التي ينبغي أن يتحلى بها الطفل المسلم</w:t>
      </w:r>
    </w:p>
    <w:sectPr w:rsidR="007F70D7" w:rsidRPr="00954D7C" w:rsidSect="00CE413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F78"/>
    <w:rsid w:val="00195A05"/>
    <w:rsid w:val="001B3889"/>
    <w:rsid w:val="00597E46"/>
    <w:rsid w:val="007F70D7"/>
    <w:rsid w:val="0081340F"/>
    <w:rsid w:val="00954D7C"/>
    <w:rsid w:val="00B95F78"/>
    <w:rsid w:val="00C36332"/>
    <w:rsid w:val="00CF6DF3"/>
    <w:rsid w:val="00EB026B"/>
    <w:rsid w:val="00E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D8CCA5"/>
  <w15:chartTrackingRefBased/>
  <w15:docId w15:val="{DF61AC4B-F3A3-4660-BBEE-C292AE05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Mohamed Hassan</cp:lastModifiedBy>
  <cp:revision>10</cp:revision>
  <dcterms:created xsi:type="dcterms:W3CDTF">2021-02-26T18:08:00Z</dcterms:created>
  <dcterms:modified xsi:type="dcterms:W3CDTF">2026-07-17T14:47:00Z</dcterms:modified>
</cp:coreProperties>
</file>