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1D9" w:rsidRDefault="007D01D9" w:rsidP="00D162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جاءكم فاسق بنبأ فتبينوا</w:t>
      </w:r>
    </w:p>
    <w:p w:rsidR="00D162A9" w:rsidRDefault="00D162A9" w:rsidP="007D0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7D01D9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D162A9" w:rsidRDefault="00D162A9" w:rsidP="00D162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إن جاءكم فاسق بنبأ فتبينوا أن تصيبوا قوما بجه</w:t>
      </w:r>
      <w:r w:rsidR="007D01D9">
        <w:rPr>
          <w:rFonts w:ascii="Traditional Arabic" w:hAnsi="Traditional Arabic" w:cs="Traditional Arabic"/>
          <w:sz w:val="36"/>
          <w:szCs w:val="36"/>
          <w:rtl/>
        </w:rPr>
        <w:t>الة فتصبحوا على ما فعلتم نادمين</w:t>
      </w:r>
    </w:p>
    <w:p w:rsidR="00D162A9" w:rsidRDefault="00D162A9" w:rsidP="00D162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[الحجرات : 6]</w:t>
      </w:r>
    </w:p>
    <w:p w:rsidR="00D162A9" w:rsidRDefault="00D162A9" w:rsidP="00D162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D162A9" w:rsidRDefault="00D162A9" w:rsidP="007D0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صدقوا الله ورسوله وعملوا بشرعه, إن جاءكم فاسق بخبر فتثبتوا من خبره قبل تصديقه ونقله حتى تعرفوا صحته؛ خشية أن تصيبوا قوما برآء بجناية منكم, فتندموا على ذلك.</w:t>
      </w:r>
    </w:p>
    <w:p w:rsidR="007D01D9" w:rsidRPr="007D01D9" w:rsidRDefault="007D01D9" w:rsidP="007D0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 التفسير الميسر )</w:t>
      </w:r>
      <w:bookmarkEnd w:id="0"/>
    </w:p>
    <w:sectPr w:rsidR="007D01D9" w:rsidRPr="007D01D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62A9"/>
    <w:rsid w:val="007D01D9"/>
    <w:rsid w:val="00D1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D0F97"/>
  <w15:docId w15:val="{C3405AE0-EDE1-49CC-B31C-A14A64A20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298</Characters>
  <Application>Microsoft Office Word</Application>
  <DocSecurity>0</DocSecurity>
  <Lines>2</Lines>
  <Paragraphs>1</Paragraphs>
  <ScaleCrop>false</ScaleCrop>
  <Company>Hewlett-Packard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M-M Abdulmunim</dc:creator>
  <cp:lastModifiedBy>Islam Abuelhija</cp:lastModifiedBy>
  <cp:revision>3</cp:revision>
  <dcterms:created xsi:type="dcterms:W3CDTF">2015-05-09T14:08:00Z</dcterms:created>
  <dcterms:modified xsi:type="dcterms:W3CDTF">2017-02-13T04:56:00Z</dcterms:modified>
</cp:coreProperties>
</file>