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6A5C34" w14:textId="77777777" w:rsidR="008C24FE" w:rsidRDefault="008C24FE" w:rsidP="008C24F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kern w:val="0"/>
          <w:sz w:val="36"/>
          <w:szCs w:val="36"/>
          <w:rtl/>
        </w:rPr>
      </w:pPr>
      <w:r>
        <w:rPr>
          <w:rFonts w:ascii="Traditional Arabic" w:hAnsi="Traditional Arabic" w:cs="Traditional Arabic"/>
          <w:kern w:val="0"/>
          <w:sz w:val="36"/>
          <w:szCs w:val="36"/>
          <w:rtl/>
        </w:rPr>
        <w:t xml:space="preserve">فضائل المدينة </w:t>
      </w:r>
      <w:proofErr w:type="gramStart"/>
      <w:r>
        <w:rPr>
          <w:rFonts w:ascii="Traditional Arabic" w:hAnsi="Traditional Arabic" w:cs="Traditional Arabic"/>
          <w:kern w:val="0"/>
          <w:sz w:val="36"/>
          <w:szCs w:val="36"/>
          <w:rtl/>
        </w:rPr>
        <w:t>المنورة  -</w:t>
      </w:r>
      <w:proofErr w:type="gramEnd"/>
      <w:r>
        <w:rPr>
          <w:rFonts w:ascii="Traditional Arabic" w:hAnsi="Traditional Arabic" w:cs="Traditional Arabic"/>
          <w:kern w:val="0"/>
          <w:sz w:val="36"/>
          <w:szCs w:val="36"/>
          <w:rtl/>
        </w:rPr>
        <w:t xml:space="preserve"> فضل الروضة الشريفة</w:t>
      </w:r>
    </w:p>
    <w:p w14:paraId="4E6007BD" w14:textId="77777777" w:rsidR="008C24FE" w:rsidRDefault="008C24FE" w:rsidP="008C24F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kern w:val="0"/>
          <w:sz w:val="36"/>
          <w:szCs w:val="36"/>
          <w:rtl/>
        </w:rPr>
      </w:pPr>
      <w:r>
        <w:rPr>
          <w:rFonts w:ascii="Traditional Arabic" w:hAnsi="Traditional Arabic" w:cs="Traditional Arabic"/>
          <w:kern w:val="0"/>
          <w:sz w:val="36"/>
          <w:szCs w:val="36"/>
          <w:rtl/>
        </w:rPr>
        <w:t xml:space="preserve">قال رسول الله صلى الله عليه </w:t>
      </w:r>
      <w:proofErr w:type="gramStart"/>
      <w:r>
        <w:rPr>
          <w:rFonts w:ascii="Traditional Arabic" w:hAnsi="Traditional Arabic" w:cs="Traditional Arabic"/>
          <w:kern w:val="0"/>
          <w:sz w:val="36"/>
          <w:szCs w:val="36"/>
          <w:rtl/>
        </w:rPr>
        <w:t>وسلم :</w:t>
      </w:r>
      <w:proofErr w:type="gramEnd"/>
    </w:p>
    <w:p w14:paraId="5515B720" w14:textId="77777777" w:rsidR="008C24FE" w:rsidRDefault="008C24FE" w:rsidP="008C24F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kern w:val="0"/>
          <w:sz w:val="36"/>
          <w:szCs w:val="36"/>
          <w:rtl/>
        </w:rPr>
      </w:pPr>
      <w:r>
        <w:rPr>
          <w:rFonts w:ascii="Traditional Arabic" w:hAnsi="Traditional Arabic" w:cs="Traditional Arabic"/>
          <w:kern w:val="0"/>
          <w:sz w:val="36"/>
          <w:szCs w:val="36"/>
          <w:rtl/>
        </w:rPr>
        <w:t>ما بين بيتي ومنبري روضة من رياض الجنة، ومنبري على حوضي.</w:t>
      </w:r>
    </w:p>
    <w:p w14:paraId="3D1F1BD2" w14:textId="77777777" w:rsidR="008C24FE" w:rsidRDefault="008C24FE" w:rsidP="008C24F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kern w:val="0"/>
          <w:sz w:val="36"/>
          <w:szCs w:val="36"/>
          <w:rtl/>
        </w:rPr>
      </w:pPr>
      <w:r>
        <w:rPr>
          <w:rFonts w:ascii="Traditional Arabic" w:hAnsi="Traditional Arabic" w:cs="Traditional Arabic"/>
          <w:kern w:val="0"/>
          <w:sz w:val="36"/>
          <w:szCs w:val="36"/>
          <w:rtl/>
        </w:rPr>
        <w:t>متفق عليه</w:t>
      </w:r>
    </w:p>
    <w:p w14:paraId="7D056A6B" w14:textId="62BF696D" w:rsidR="00CA5BFA" w:rsidRPr="008C24FE" w:rsidRDefault="008C24FE" w:rsidP="008C24F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kern w:val="0"/>
          <w:sz w:val="36"/>
          <w:szCs w:val="36"/>
          <w:rtl/>
        </w:rPr>
      </w:pPr>
      <w:r>
        <w:rPr>
          <w:rFonts w:ascii="Traditional Arabic" w:hAnsi="Traditional Arabic" w:cs="Traditional Arabic"/>
          <w:kern w:val="0"/>
          <w:sz w:val="36"/>
          <w:szCs w:val="36"/>
          <w:rtl/>
        </w:rPr>
        <w:t>قال ابن حجر: وفي الحديث إشارة إلى الترغيب في سكنى المدينة. وقوله: "روضة من رياض الجنة"، أي: في نزول الرحمة وحصول السعادة بما يحصل من العبادة فيها المؤدية إلى الجنة، أو أن المراد روضة حقيقية بأن ينتقل ذلك الموضع بعينه في الآخرة إلى الجنة.</w:t>
      </w:r>
    </w:p>
    <w:sectPr w:rsidR="00CA5BFA" w:rsidRPr="008C24FE" w:rsidSect="00D7364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2141"/>
    <w:rsid w:val="002E4561"/>
    <w:rsid w:val="006318FC"/>
    <w:rsid w:val="00720F3E"/>
    <w:rsid w:val="007215A3"/>
    <w:rsid w:val="008C24FE"/>
    <w:rsid w:val="00CA5BFA"/>
    <w:rsid w:val="00CB2141"/>
    <w:rsid w:val="00D73647"/>
    <w:rsid w:val="00E146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C352DE2"/>
  <w15:chartTrackingRefBased/>
  <w15:docId w15:val="{3CF79FAF-DF8B-4B62-9679-7F61C01BCE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2E4561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kern w:val="0"/>
      <w:sz w:val="20"/>
      <w:szCs w:val="2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6318FC"/>
    <w:rPr>
      <w:color w:val="0000FF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2E4561"/>
    <w:rPr>
      <w:rFonts w:ascii="Times New Roman" w:eastAsia="Times New Roman" w:hAnsi="Times New Roman" w:cs="Times New Roman"/>
      <w:b/>
      <w:bCs/>
      <w:kern w:val="0"/>
      <w:sz w:val="20"/>
      <w:szCs w:val="20"/>
      <w14:ligatures w14:val="none"/>
    </w:rPr>
  </w:style>
  <w:style w:type="character" w:customStyle="1" w:styleId="search-keys">
    <w:name w:val="search-keys"/>
    <w:basedOn w:val="DefaultParagraphFont"/>
    <w:rsid w:val="002E4561"/>
  </w:style>
  <w:style w:type="paragraph" w:styleId="NormalWeb">
    <w:name w:val="Normal (Web)"/>
    <w:basedOn w:val="Normal"/>
    <w:uiPriority w:val="99"/>
    <w:unhideWhenUsed/>
    <w:rsid w:val="00CA5B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202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5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6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57</Words>
  <Characters>326</Characters>
  <Application>Microsoft Office Word</Application>
  <DocSecurity>0</DocSecurity>
  <Lines>2</Lines>
  <Paragraphs>1</Paragraphs>
  <ScaleCrop>false</ScaleCrop>
  <Company/>
  <LinksUpToDate>false</LinksUpToDate>
  <CharactersWithSpaces>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7</cp:revision>
  <dcterms:created xsi:type="dcterms:W3CDTF">2024-01-01T16:34:00Z</dcterms:created>
  <dcterms:modified xsi:type="dcterms:W3CDTF">2024-01-11T16:19:00Z</dcterms:modified>
</cp:coreProperties>
</file>